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FF1" w:rsidRPr="006C4606" w:rsidRDefault="00D92FF1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b/>
          <w:sz w:val="28"/>
          <w:szCs w:val="28"/>
        </w:rPr>
        <w:t>Введение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 </w:t>
      </w:r>
    </w:p>
    <w:p w:rsidR="006A637F" w:rsidRPr="006C4606" w:rsidRDefault="00D92FF1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 xml:space="preserve">Доброе утро, уважаемые </w:t>
      </w:r>
      <w:r w:rsidR="006A637F" w:rsidRPr="006C4606">
        <w:rPr>
          <w:rFonts w:ascii="Bookman Old Style" w:hAnsi="Bookman Old Style" w:cs="Times New Roman"/>
          <w:sz w:val="28"/>
          <w:szCs w:val="28"/>
        </w:rPr>
        <w:t>коллеги.</w:t>
      </w:r>
    </w:p>
    <w:p w:rsidR="006A637F" w:rsidRPr="006C4606" w:rsidRDefault="006A637F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Сегодня мы с вами поговорим об инновационных формах работы   с читателями (именно учениками, педагогами и родителями) в школьных библиотеках и библиотечных центрах.</w:t>
      </w:r>
    </w:p>
    <w:p w:rsidR="00DF71B4" w:rsidRPr="006C4606" w:rsidRDefault="00D92FF1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="00DF71B4" w:rsidRPr="006C4606">
        <w:rPr>
          <w:rFonts w:ascii="Bookman Old Style" w:hAnsi="Bookman Old Style" w:cs="Times New Roman"/>
          <w:sz w:val="28"/>
          <w:szCs w:val="28"/>
        </w:rPr>
        <w:t>Как поется в песенке «Библиорэп» про библиотекарей.</w:t>
      </w:r>
    </w:p>
    <w:p w:rsidR="00DF71B4" w:rsidRPr="006C4606" w:rsidRDefault="00DF71B4" w:rsidP="006C4606">
      <w:pPr>
        <w:spacing w:line="240" w:lineRule="auto"/>
        <w:jc w:val="both"/>
        <w:rPr>
          <w:rFonts w:ascii="Bookman Old Style" w:hAnsi="Bookman Old Style" w:cs="Times New Roman"/>
          <w:i/>
          <w:sz w:val="28"/>
          <w:szCs w:val="28"/>
        </w:rPr>
      </w:pPr>
      <w:r w:rsidRPr="006C4606">
        <w:rPr>
          <w:rFonts w:ascii="Bookman Old Style" w:hAnsi="Bookman Old Style" w:cs="Times New Roman"/>
          <w:i/>
          <w:sz w:val="28"/>
          <w:szCs w:val="28"/>
        </w:rPr>
        <w:t>Школьный библиотекарь должен уметь</w:t>
      </w:r>
    </w:p>
    <w:p w:rsidR="00DF71B4" w:rsidRPr="006C4606" w:rsidRDefault="00DF71B4" w:rsidP="006C4606">
      <w:pPr>
        <w:spacing w:line="240" w:lineRule="auto"/>
        <w:jc w:val="both"/>
        <w:rPr>
          <w:rFonts w:ascii="Bookman Old Style" w:hAnsi="Bookman Old Style" w:cs="Times New Roman"/>
          <w:i/>
          <w:sz w:val="28"/>
          <w:szCs w:val="28"/>
        </w:rPr>
      </w:pPr>
      <w:r w:rsidRPr="006C4606">
        <w:rPr>
          <w:rFonts w:ascii="Bookman Old Style" w:hAnsi="Bookman Old Style" w:cs="Times New Roman"/>
          <w:i/>
          <w:sz w:val="28"/>
          <w:szCs w:val="28"/>
        </w:rPr>
        <w:t>Написать и отправить SМS успеть.</w:t>
      </w:r>
    </w:p>
    <w:p w:rsidR="00DF71B4" w:rsidRPr="006C4606" w:rsidRDefault="00DF71B4" w:rsidP="006C4606">
      <w:pPr>
        <w:spacing w:line="240" w:lineRule="auto"/>
        <w:jc w:val="both"/>
        <w:rPr>
          <w:rFonts w:ascii="Bookman Old Style" w:hAnsi="Bookman Old Style" w:cs="Times New Roman"/>
          <w:i/>
          <w:sz w:val="28"/>
          <w:szCs w:val="28"/>
        </w:rPr>
      </w:pPr>
      <w:r w:rsidRPr="006C4606">
        <w:rPr>
          <w:rFonts w:ascii="Bookman Old Style" w:hAnsi="Bookman Old Style" w:cs="Times New Roman"/>
          <w:i/>
          <w:sz w:val="28"/>
          <w:szCs w:val="28"/>
        </w:rPr>
        <w:t>В Интернете он тоже должен быть не плох</w:t>
      </w:r>
    </w:p>
    <w:p w:rsidR="00DF71B4" w:rsidRPr="006C4606" w:rsidRDefault="00DF71B4" w:rsidP="006C4606">
      <w:pPr>
        <w:spacing w:line="240" w:lineRule="auto"/>
        <w:jc w:val="both"/>
        <w:rPr>
          <w:rFonts w:ascii="Bookman Old Style" w:hAnsi="Bookman Old Style" w:cs="Times New Roman"/>
          <w:i/>
          <w:sz w:val="28"/>
          <w:szCs w:val="28"/>
        </w:rPr>
      </w:pPr>
      <w:r w:rsidRPr="006C4606">
        <w:rPr>
          <w:rFonts w:ascii="Bookman Old Style" w:hAnsi="Bookman Old Style" w:cs="Times New Roman"/>
          <w:i/>
          <w:sz w:val="28"/>
          <w:szCs w:val="28"/>
        </w:rPr>
        <w:t>Уметь загрузить АВУ</w:t>
      </w:r>
      <w:r w:rsidR="006A637F" w:rsidRPr="006C4606">
        <w:rPr>
          <w:rFonts w:ascii="Bookman Old Style" w:hAnsi="Bookman Old Style" w:cs="Times New Roman"/>
          <w:i/>
          <w:sz w:val="28"/>
          <w:szCs w:val="28"/>
        </w:rPr>
        <w:t xml:space="preserve"> (аватарку) </w:t>
      </w:r>
      <w:r w:rsidRPr="006C4606">
        <w:rPr>
          <w:rFonts w:ascii="Bookman Old Style" w:hAnsi="Bookman Old Style" w:cs="Times New Roman"/>
          <w:i/>
          <w:sz w:val="28"/>
          <w:szCs w:val="28"/>
        </w:rPr>
        <w:t xml:space="preserve"> и картинку в видеоблог.</w:t>
      </w:r>
    </w:p>
    <w:p w:rsidR="00DF71B4" w:rsidRPr="006C4606" w:rsidRDefault="00DF71B4" w:rsidP="006C4606">
      <w:pPr>
        <w:spacing w:line="240" w:lineRule="auto"/>
        <w:jc w:val="both"/>
        <w:rPr>
          <w:rFonts w:ascii="Bookman Old Style" w:hAnsi="Bookman Old Style" w:cs="Times New Roman"/>
          <w:i/>
          <w:sz w:val="28"/>
          <w:szCs w:val="28"/>
        </w:rPr>
      </w:pPr>
      <w:r w:rsidRPr="006C4606">
        <w:rPr>
          <w:rFonts w:ascii="Bookman Old Style" w:hAnsi="Bookman Old Style" w:cs="Times New Roman"/>
          <w:i/>
          <w:sz w:val="28"/>
          <w:szCs w:val="28"/>
        </w:rPr>
        <w:t>Даром в контакте времени не тратить,</w:t>
      </w:r>
    </w:p>
    <w:p w:rsidR="00DF71B4" w:rsidRPr="006C4606" w:rsidRDefault="00DF71B4" w:rsidP="006C4606">
      <w:pPr>
        <w:spacing w:line="240" w:lineRule="auto"/>
        <w:jc w:val="both"/>
        <w:rPr>
          <w:rFonts w:ascii="Bookman Old Style" w:hAnsi="Bookman Old Style" w:cs="Times New Roman"/>
          <w:i/>
          <w:sz w:val="28"/>
          <w:szCs w:val="28"/>
        </w:rPr>
      </w:pPr>
      <w:r w:rsidRPr="006C4606">
        <w:rPr>
          <w:rFonts w:ascii="Bookman Old Style" w:hAnsi="Bookman Old Style" w:cs="Times New Roman"/>
          <w:i/>
          <w:sz w:val="28"/>
          <w:szCs w:val="28"/>
        </w:rPr>
        <w:t>Ставить виджеты и шарить в любом формате.</w:t>
      </w:r>
    </w:p>
    <w:p w:rsidR="00DF71B4" w:rsidRPr="006C4606" w:rsidRDefault="00DF71B4" w:rsidP="006C4606">
      <w:pPr>
        <w:spacing w:line="240" w:lineRule="auto"/>
        <w:jc w:val="both"/>
        <w:rPr>
          <w:rFonts w:ascii="Bookman Old Style" w:hAnsi="Bookman Old Style" w:cs="Times New Roman"/>
          <w:i/>
          <w:sz w:val="28"/>
          <w:szCs w:val="28"/>
        </w:rPr>
      </w:pPr>
      <w:r w:rsidRPr="006C4606">
        <w:rPr>
          <w:rFonts w:ascii="Bookman Old Style" w:hAnsi="Bookman Old Style" w:cs="Times New Roman"/>
          <w:i/>
          <w:sz w:val="28"/>
          <w:szCs w:val="28"/>
        </w:rPr>
        <w:t>Знать</w:t>
      </w:r>
      <w:r w:rsidR="006A637F" w:rsidRPr="006C4606">
        <w:rPr>
          <w:rFonts w:ascii="Bookman Old Style" w:hAnsi="Bookman Old Style" w:cs="Times New Roman"/>
          <w:i/>
          <w:sz w:val="28"/>
          <w:szCs w:val="28"/>
        </w:rPr>
        <w:t>,</w:t>
      </w:r>
      <w:r w:rsidRPr="006C4606">
        <w:rPr>
          <w:rFonts w:ascii="Bookman Old Style" w:hAnsi="Bookman Old Style" w:cs="Times New Roman"/>
          <w:i/>
          <w:sz w:val="28"/>
          <w:szCs w:val="28"/>
        </w:rPr>
        <w:t xml:space="preserve"> что такое социальные сети,</w:t>
      </w:r>
    </w:p>
    <w:p w:rsidR="00DF71B4" w:rsidRPr="006C4606" w:rsidRDefault="00DF71B4" w:rsidP="006C4606">
      <w:pPr>
        <w:spacing w:line="240" w:lineRule="auto"/>
        <w:jc w:val="both"/>
        <w:rPr>
          <w:rFonts w:ascii="Bookman Old Style" w:hAnsi="Bookman Old Style" w:cs="Times New Roman"/>
          <w:i/>
          <w:sz w:val="28"/>
          <w:szCs w:val="28"/>
        </w:rPr>
      </w:pPr>
      <w:r w:rsidRPr="006C4606">
        <w:rPr>
          <w:rFonts w:ascii="Bookman Old Style" w:hAnsi="Bookman Old Style" w:cs="Times New Roman"/>
          <w:i/>
          <w:sz w:val="28"/>
          <w:szCs w:val="28"/>
        </w:rPr>
        <w:t>ЭРС агрегаты и многое другое на свете</w:t>
      </w:r>
      <w:r w:rsidR="006A637F" w:rsidRPr="006C4606">
        <w:rPr>
          <w:rFonts w:ascii="Bookman Old Style" w:hAnsi="Bookman Old Style" w:cs="Times New Roman"/>
          <w:i/>
          <w:sz w:val="28"/>
          <w:szCs w:val="28"/>
        </w:rPr>
        <w:t>.</w:t>
      </w:r>
    </w:p>
    <w:p w:rsidR="00F60D0C" w:rsidRPr="006C4606" w:rsidRDefault="006A637F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Уже давно доказано</w:t>
      </w:r>
      <w:r w:rsidR="00F60D0C" w:rsidRPr="006C4606">
        <w:rPr>
          <w:rFonts w:ascii="Bookman Old Style" w:hAnsi="Bookman Old Style" w:cs="Times New Roman"/>
          <w:sz w:val="28"/>
          <w:szCs w:val="28"/>
        </w:rPr>
        <w:t>, что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="00F60D0C" w:rsidRPr="006C4606">
        <w:rPr>
          <w:rFonts w:ascii="Bookman Old Style" w:hAnsi="Bookman Old Style" w:cs="Times New Roman"/>
          <w:sz w:val="28"/>
          <w:szCs w:val="28"/>
        </w:rPr>
        <w:t>перспективы успешного развития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, есть только </w:t>
      </w:r>
      <w:r w:rsidR="00766A42" w:rsidRPr="006C4606">
        <w:rPr>
          <w:rFonts w:ascii="Bookman Old Style" w:hAnsi="Bookman Old Style" w:cs="Times New Roman"/>
          <w:sz w:val="28"/>
          <w:szCs w:val="28"/>
        </w:rPr>
        <w:t xml:space="preserve">у тех 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организаций, которые не сидят на месте, а </w:t>
      </w:r>
      <w:r w:rsidR="00F60D0C" w:rsidRPr="006C4606">
        <w:rPr>
          <w:rFonts w:ascii="Bookman Old Style" w:hAnsi="Bookman Old Style" w:cs="Times New Roman"/>
          <w:sz w:val="28"/>
          <w:szCs w:val="28"/>
        </w:rPr>
        <w:t>выбираю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т </w:t>
      </w:r>
      <w:r w:rsidR="00767DFA" w:rsidRPr="006C4606">
        <w:rPr>
          <w:rFonts w:ascii="Bookman Old Style" w:hAnsi="Bookman Old Style" w:cs="Times New Roman"/>
          <w:sz w:val="28"/>
          <w:szCs w:val="28"/>
        </w:rPr>
        <w:t>инновационный путь</w:t>
      </w:r>
      <w:r w:rsidRPr="006C4606">
        <w:rPr>
          <w:rFonts w:ascii="Bookman Old Style" w:hAnsi="Bookman Old Style" w:cs="Times New Roman"/>
          <w:sz w:val="28"/>
          <w:szCs w:val="28"/>
        </w:rPr>
        <w:t>.</w:t>
      </w:r>
    </w:p>
    <w:p w:rsidR="00766A42" w:rsidRPr="006C4606" w:rsidRDefault="006A637F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Это касается и наших библиотечных центров.</w:t>
      </w:r>
    </w:p>
    <w:p w:rsidR="006A637F" w:rsidRPr="006C4606" w:rsidRDefault="006A637F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Что же такое –инновация?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Инновация в библиотечном деле – это создание принципиально-новых</w:t>
      </w:r>
      <w:r w:rsidR="006A637F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образцов деятельности, выходящих за пределы норм, выводящих</w:t>
      </w:r>
      <w:r w:rsidR="006A637F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профессиональную деятельность на принципиально новый качественный</w:t>
      </w:r>
      <w:r w:rsidR="006A637F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уровень.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Инновационная деятельность может быть направлена как на</w:t>
      </w:r>
      <w:r w:rsidR="00766A42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получение нового библиотечно-информационного продукта, так и на</w:t>
      </w:r>
      <w:r w:rsidR="00766A42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внедрение новых эффективных технологий работы. Любые инновационные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формы работы с читателями в первую очередь направлены не столько на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привлечение </w:t>
      </w:r>
      <w:r w:rsidR="00767DFA" w:rsidRPr="006C4606">
        <w:rPr>
          <w:rFonts w:ascii="Bookman Old Style" w:hAnsi="Bookman Old Style" w:cs="Times New Roman"/>
          <w:sz w:val="28"/>
          <w:szCs w:val="28"/>
        </w:rPr>
        <w:t>их в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 библиотеку, сколько на поддержку и развитие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чтения.</w:t>
      </w:r>
    </w:p>
    <w:p w:rsidR="00B26BA0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Поддержка чтения – важное нап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равление деятельности библиотек </w:t>
      </w:r>
      <w:r w:rsidRPr="006C4606">
        <w:rPr>
          <w:rFonts w:ascii="Bookman Old Style" w:hAnsi="Bookman Old Style" w:cs="Times New Roman"/>
          <w:sz w:val="28"/>
          <w:szCs w:val="28"/>
        </w:rPr>
        <w:t>образовательных учреждений</w:t>
      </w:r>
      <w:r w:rsidR="00B26BA0" w:rsidRPr="006C4606">
        <w:rPr>
          <w:rFonts w:ascii="Bookman Old Style" w:hAnsi="Bookman Old Style" w:cs="Times New Roman"/>
          <w:sz w:val="28"/>
          <w:szCs w:val="28"/>
        </w:rPr>
        <w:t>.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Поддержка чтения как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процесс включает в себя оказание содействия, помощи в продвижении книги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и чтения средствами обеспечения комфорта, социального признания и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одобрения.</w:t>
      </w:r>
    </w:p>
    <w:p w:rsidR="00B26BA0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Современные технологии поддержки и развития чтения от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традиционной рекомендации книги к прочтению до сложных форм медийной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lastRenderedPageBreak/>
        <w:t xml:space="preserve">поддержки являются коммуникационными средствами передачи социальнозначимой информации. 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Цели поддержки чте</w:t>
      </w:r>
      <w:r w:rsidR="00955646" w:rsidRPr="006C4606">
        <w:rPr>
          <w:rFonts w:ascii="Bookman Old Style" w:hAnsi="Bookman Old Style" w:cs="Times New Roman"/>
          <w:sz w:val="28"/>
          <w:szCs w:val="28"/>
        </w:rPr>
        <w:t xml:space="preserve">ния разделяются на общие </w:t>
      </w:r>
      <w:r w:rsidRPr="006C4606">
        <w:rPr>
          <w:rFonts w:ascii="Bookman Old Style" w:hAnsi="Bookman Old Style" w:cs="Times New Roman"/>
          <w:sz w:val="28"/>
          <w:szCs w:val="28"/>
        </w:rPr>
        <w:t>(основные) и частные.</w:t>
      </w:r>
    </w:p>
    <w:p w:rsidR="00955646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 xml:space="preserve">Основная </w:t>
      </w:r>
      <w:r w:rsidR="00955646" w:rsidRPr="006C4606">
        <w:rPr>
          <w:rFonts w:ascii="Bookman Old Style" w:hAnsi="Bookman Old Style" w:cs="Times New Roman"/>
          <w:sz w:val="28"/>
          <w:szCs w:val="28"/>
        </w:rPr>
        <w:t xml:space="preserve">цель поддержки чтения в </w:t>
      </w:r>
      <w:r w:rsidRPr="006C4606">
        <w:rPr>
          <w:rFonts w:ascii="Bookman Old Style" w:hAnsi="Bookman Old Style" w:cs="Times New Roman"/>
          <w:sz w:val="28"/>
          <w:szCs w:val="28"/>
        </w:rPr>
        <w:t>образовании – это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формирование высокого уровня читательской компетенции, 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Частные цели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поддержки чтения зависят от конкретных задач, которые могут выражаться в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количественном и качественном виде. Качественные цели представляют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собой конкретный результат, количественные цели демонстрируют </w:t>
      </w:r>
      <w:r w:rsidR="00767DFA" w:rsidRPr="006C4606">
        <w:rPr>
          <w:rFonts w:ascii="Bookman Old Style" w:hAnsi="Bookman Old Style" w:cs="Times New Roman"/>
          <w:sz w:val="28"/>
          <w:szCs w:val="28"/>
        </w:rPr>
        <w:t>способы достижения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 качественных и показывают содержание планируемых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показателей.</w:t>
      </w:r>
    </w:p>
    <w:p w:rsidR="00955646" w:rsidRPr="006C4606" w:rsidRDefault="00955646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 xml:space="preserve">Вы знаете, </w:t>
      </w:r>
      <w:r w:rsidR="00F60D0C" w:rsidRPr="006C4606">
        <w:rPr>
          <w:rFonts w:ascii="Bookman Old Style" w:hAnsi="Bookman Old Style" w:cs="Times New Roman"/>
          <w:sz w:val="28"/>
          <w:szCs w:val="28"/>
        </w:rPr>
        <w:t>что интерес к чтению в течение нескольких лет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постепенно </w:t>
      </w:r>
      <w:r w:rsidR="00F60D0C" w:rsidRPr="006C4606">
        <w:rPr>
          <w:rFonts w:ascii="Bookman Old Style" w:hAnsi="Bookman Old Style" w:cs="Times New Roman"/>
          <w:sz w:val="28"/>
          <w:szCs w:val="28"/>
        </w:rPr>
        <w:t>снижа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ется </w:t>
      </w:r>
      <w:r w:rsidR="00767DFA" w:rsidRPr="006C4606">
        <w:rPr>
          <w:rFonts w:ascii="Bookman Old Style" w:hAnsi="Bookman Old Style" w:cs="Times New Roman"/>
          <w:sz w:val="28"/>
          <w:szCs w:val="28"/>
        </w:rPr>
        <w:t>и использование различных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="00F60D0C" w:rsidRPr="006C4606">
        <w:rPr>
          <w:rFonts w:ascii="Bookman Old Style" w:hAnsi="Bookman Old Style" w:cs="Times New Roman"/>
          <w:sz w:val="28"/>
          <w:szCs w:val="28"/>
        </w:rPr>
        <w:t>инновационных форм в своей профессиональной деятельности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 школьных </w:t>
      </w:r>
      <w:r w:rsidR="00767DFA" w:rsidRPr="006C4606">
        <w:rPr>
          <w:rFonts w:ascii="Bookman Old Style" w:hAnsi="Bookman Old Style" w:cs="Times New Roman"/>
          <w:sz w:val="28"/>
          <w:szCs w:val="28"/>
        </w:rPr>
        <w:t>библиотекарей является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необходимой мерой, которая способствует повышения читательского интереса. </w:t>
      </w:r>
      <w:r w:rsidR="00767DFA" w:rsidRPr="006C4606">
        <w:rPr>
          <w:rFonts w:ascii="Bookman Old Style" w:hAnsi="Bookman Old Style" w:cs="Times New Roman"/>
          <w:sz w:val="28"/>
          <w:szCs w:val="28"/>
        </w:rPr>
        <w:t>Это открывает новые</w:t>
      </w:r>
      <w:r w:rsidR="00F60D0C" w:rsidRPr="006C4606">
        <w:rPr>
          <w:rFonts w:ascii="Bookman Old Style" w:hAnsi="Bookman Old Style" w:cs="Times New Roman"/>
          <w:sz w:val="28"/>
          <w:szCs w:val="28"/>
        </w:rPr>
        <w:t xml:space="preserve"> горизонты развития,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="00F60D0C" w:rsidRPr="006C4606">
        <w:rPr>
          <w:rFonts w:ascii="Bookman Old Style" w:hAnsi="Bookman Old Style" w:cs="Times New Roman"/>
          <w:sz w:val="28"/>
          <w:szCs w:val="28"/>
        </w:rPr>
        <w:t>повыша</w:t>
      </w:r>
      <w:r w:rsidRPr="006C4606">
        <w:rPr>
          <w:rFonts w:ascii="Bookman Old Style" w:hAnsi="Bookman Old Style" w:cs="Times New Roman"/>
          <w:sz w:val="28"/>
          <w:szCs w:val="28"/>
        </w:rPr>
        <w:t>ет</w:t>
      </w:r>
      <w:r w:rsidR="00F60D0C" w:rsidRPr="006C4606">
        <w:rPr>
          <w:rFonts w:ascii="Bookman Old Style" w:hAnsi="Bookman Old Style" w:cs="Times New Roman"/>
          <w:sz w:val="28"/>
          <w:szCs w:val="28"/>
        </w:rPr>
        <w:t xml:space="preserve"> качество обслуживания пользователей, положительно влияет на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="00767DFA" w:rsidRPr="006C4606">
        <w:rPr>
          <w:rFonts w:ascii="Bookman Old Style" w:hAnsi="Bookman Old Style" w:cs="Times New Roman"/>
          <w:sz w:val="28"/>
          <w:szCs w:val="28"/>
        </w:rPr>
        <w:t>репутацию школ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="00F60D0C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 среди родителей.</w:t>
      </w:r>
    </w:p>
    <w:p w:rsidR="004D5769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Реализация инноваций – это сложный, но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интересный творческий процесс, который стал единственно возможным для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библиотечной сферы в современных условиях. Инновационные формы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работы позволяют проводить даже традиционные мероприятия намного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увлекательнее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 xml:space="preserve">Массовая и групповая работа с читателями в </w:t>
      </w:r>
      <w:r w:rsidR="004D5769" w:rsidRPr="006C4606">
        <w:rPr>
          <w:rFonts w:ascii="Bookman Old Style" w:hAnsi="Bookman Old Style" w:cs="Times New Roman"/>
          <w:sz w:val="28"/>
          <w:szCs w:val="28"/>
        </w:rPr>
        <w:t xml:space="preserve">школьной 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библиотеке </w:t>
      </w:r>
      <w:r w:rsidR="004D5769" w:rsidRPr="006C4606">
        <w:rPr>
          <w:rFonts w:ascii="Bookman Old Style" w:hAnsi="Bookman Old Style" w:cs="Times New Roman"/>
          <w:sz w:val="28"/>
          <w:szCs w:val="28"/>
        </w:rPr>
        <w:t>станет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 ещё более яркой и интересной.</w:t>
      </w:r>
    </w:p>
    <w:p w:rsidR="00F60D0C" w:rsidRPr="006C4606" w:rsidRDefault="004D5769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 xml:space="preserve">Инновационных форм </w:t>
      </w:r>
      <w:r w:rsidR="00767DFA" w:rsidRPr="006C4606">
        <w:rPr>
          <w:rFonts w:ascii="Bookman Old Style" w:hAnsi="Bookman Old Style" w:cs="Times New Roman"/>
          <w:sz w:val="28"/>
          <w:szCs w:val="28"/>
        </w:rPr>
        <w:t>работы с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 каждым годом </w:t>
      </w:r>
      <w:r w:rsidR="00767DFA" w:rsidRPr="006C4606">
        <w:rPr>
          <w:rFonts w:ascii="Bookman Old Style" w:hAnsi="Bookman Old Style" w:cs="Times New Roman"/>
          <w:sz w:val="28"/>
          <w:szCs w:val="28"/>
        </w:rPr>
        <w:t>становится всё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 больше. </w:t>
      </w:r>
      <w:r w:rsidR="00767DFA" w:rsidRPr="006C4606">
        <w:rPr>
          <w:rFonts w:ascii="Bookman Old Style" w:hAnsi="Bookman Old Style" w:cs="Times New Roman"/>
          <w:sz w:val="28"/>
          <w:szCs w:val="28"/>
        </w:rPr>
        <w:t>Каждый школьный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 библиотекарь может выбрать любые формы приемлемые для любого читателя.</w:t>
      </w:r>
    </w:p>
    <w:p w:rsidR="004D5769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Выбор той или иной формы зависит от читательской аудитории, возраста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читателей и особенностей населенного пункта, в котором расположено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библиотечное учреждение. Рассмотрим несколько инновационных форм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массовой и групповой работы с читателями в библиотеке, которые являются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актуальными, вызывают интерес и привлекают людей посещать </w:t>
      </w:r>
      <w:r w:rsidR="00767DFA" w:rsidRPr="006C4606">
        <w:rPr>
          <w:rFonts w:ascii="Bookman Old Style" w:hAnsi="Bookman Old Style" w:cs="Times New Roman"/>
          <w:sz w:val="28"/>
          <w:szCs w:val="28"/>
        </w:rPr>
        <w:t>библиотеку как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 можно чаще.</w:t>
      </w:r>
      <w:r w:rsidRPr="006C4606">
        <w:rPr>
          <w:rFonts w:ascii="Bookman Old Style" w:hAnsi="Bookman Old Style" w:cs="Times New Roman"/>
          <w:sz w:val="28"/>
          <w:szCs w:val="28"/>
        </w:rPr>
        <w:cr/>
      </w:r>
      <w:r w:rsidR="004D5769" w:rsidRPr="006C4606">
        <w:rPr>
          <w:rFonts w:ascii="Bookman Old Style" w:hAnsi="Bookman Old Style"/>
          <w:sz w:val="28"/>
          <w:szCs w:val="28"/>
        </w:rPr>
        <w:t xml:space="preserve"> </w:t>
      </w:r>
      <w:r w:rsidR="004D5769" w:rsidRPr="006C4606">
        <w:rPr>
          <w:rFonts w:ascii="Bookman Old Style" w:hAnsi="Bookman Old Style" w:cs="Times New Roman"/>
          <w:b/>
          <w:sz w:val="28"/>
          <w:szCs w:val="28"/>
        </w:rPr>
        <w:t>Диалоговые формы массовых мероприятий</w:t>
      </w:r>
      <w:r w:rsidR="004D5769" w:rsidRPr="006C4606">
        <w:rPr>
          <w:rFonts w:ascii="Bookman Old Style" w:hAnsi="Bookman Old Style" w:cs="Times New Roman"/>
          <w:sz w:val="28"/>
          <w:szCs w:val="28"/>
        </w:rPr>
        <w:t>. К данным формам можно отнести: встреча-дискуссия, обзоры-диалоги, вечера-диалоги, литературный суд, диспут, дебаты. Главная цель таких мероприятий – выход на диалог (с участниками встречи, общение в реальном времени, у библиотекарей есть реальная возможность получить обратную связь от читателей.</w:t>
      </w:r>
    </w:p>
    <w:p w:rsidR="00B26BA0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b/>
          <w:sz w:val="28"/>
          <w:szCs w:val="28"/>
        </w:rPr>
        <w:t>Квест (библиоквест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). 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b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Квест (англ. quest) или приключенческая игра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(англ. adventure game) – один из основных жанров компьютерных игр,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представляющий собой </w:t>
      </w:r>
      <w:r w:rsidRPr="006C4606">
        <w:rPr>
          <w:rFonts w:ascii="Bookman Old Style" w:hAnsi="Bookman Old Style" w:cs="Times New Roman"/>
          <w:sz w:val="28"/>
          <w:szCs w:val="28"/>
        </w:rPr>
        <w:lastRenderedPageBreak/>
        <w:t>интерактивную историю с главным героем,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управляемым игроком. Важнейшими элементами игры в жанре квеста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являются собственно повествование и обследование мира, а ключевую роль в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игровом процессе играют решение головоломок и задач, требующих от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игрока умственных усилий. За счёт своей энергичной формы и интересной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подачи материала в увлекательной форме квест стал активно применяться на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практике в библиотеках, тем самым образовав новый подвид данной игры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b/>
          <w:sz w:val="28"/>
          <w:szCs w:val="28"/>
        </w:rPr>
        <w:t>«Библиоквест (библиотечный квест)».</w:t>
      </w:r>
    </w:p>
    <w:p w:rsidR="00B26BA0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Библиотечный квест – игра для нескольких человек, как правило,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основанная на одном или нескольких художественных произведениях,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имеющая сценарий, маршрут и определенные правила. Нередко библиотеки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проводят краеведческие квесты, где каждая остановка в маршруте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соответствует памятному месту, достопримечательности города или другого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населенного пункта. Такая игра в интересной форме по-новому рассказывает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о городе и краеведческой литературе. Игра не только знакомит участников с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новыми книгами, но и помогает им лучше узнать родной город, взглянуть поновому на знакомые с детства места. </w:t>
      </w:r>
    </w:p>
    <w:p w:rsidR="00B26BA0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Цель библиотечного квеста – продвижение книги и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чтения в молодёжной среде с помощью креативных средств.</w:t>
      </w:r>
    </w:p>
    <w:p w:rsidR="00F60D0C" w:rsidRPr="006C4606" w:rsidRDefault="00B26BA0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b/>
          <w:sz w:val="28"/>
          <w:szCs w:val="28"/>
        </w:rPr>
        <w:t>КВИЗ-игра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, где  </w:t>
      </w:r>
      <w:r w:rsidR="00F60D0C" w:rsidRPr="006C4606">
        <w:rPr>
          <w:rFonts w:ascii="Bookman Old Style" w:hAnsi="Bookman Old Style" w:cs="Times New Roman"/>
          <w:sz w:val="28"/>
          <w:szCs w:val="28"/>
        </w:rPr>
        <w:t>один или несколько участников отвечают на поставленные им вопросы. В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="00F60D0C" w:rsidRPr="006C4606">
        <w:rPr>
          <w:rFonts w:ascii="Bookman Old Style" w:hAnsi="Bookman Old Style" w:cs="Times New Roman"/>
          <w:sz w:val="28"/>
          <w:szCs w:val="28"/>
        </w:rPr>
        <w:t>русском языке аналогом этого слова является всем знакомая «викторина»,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="00F60D0C" w:rsidRPr="006C4606">
        <w:rPr>
          <w:rFonts w:ascii="Bookman Old Style" w:hAnsi="Bookman Old Style" w:cs="Times New Roman"/>
          <w:sz w:val="28"/>
          <w:szCs w:val="28"/>
        </w:rPr>
        <w:t>хотя употребляют именно «квиз». Популярные телепередачи «Что? Где?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="00F60D0C" w:rsidRPr="006C4606">
        <w:rPr>
          <w:rFonts w:ascii="Bookman Old Style" w:hAnsi="Bookman Old Style" w:cs="Times New Roman"/>
          <w:sz w:val="28"/>
          <w:szCs w:val="28"/>
        </w:rPr>
        <w:t>Когда?», «Кто хочет стать миллионером», «Своя игра» также являются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="00F60D0C" w:rsidRPr="006C4606">
        <w:rPr>
          <w:rFonts w:ascii="Bookman Old Style" w:hAnsi="Bookman Old Style" w:cs="Times New Roman"/>
          <w:sz w:val="28"/>
          <w:szCs w:val="28"/>
        </w:rPr>
        <w:t>вариантами квиза, обладая огромным числом приверженцев. Таким образом,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="00F60D0C" w:rsidRPr="006C4606">
        <w:rPr>
          <w:rFonts w:ascii="Bookman Old Style" w:hAnsi="Bookman Old Style" w:cs="Times New Roman"/>
          <w:sz w:val="28"/>
          <w:szCs w:val="28"/>
        </w:rPr>
        <w:t xml:space="preserve">игра квиз заполонила весь мир, являясь интересным </w:t>
      </w:r>
      <w:r w:rsidR="00767DFA" w:rsidRPr="006C4606">
        <w:rPr>
          <w:rFonts w:ascii="Bookman Old Style" w:hAnsi="Bookman Old Style" w:cs="Times New Roman"/>
          <w:sz w:val="28"/>
          <w:szCs w:val="28"/>
        </w:rPr>
        <w:t>способом времяпрепровождения</w:t>
      </w:r>
      <w:r w:rsidR="00F60D0C" w:rsidRPr="006C4606">
        <w:rPr>
          <w:rFonts w:ascii="Bookman Old Style" w:hAnsi="Bookman Old Style" w:cs="Times New Roman"/>
          <w:sz w:val="28"/>
          <w:szCs w:val="28"/>
        </w:rPr>
        <w:t xml:space="preserve"> и будучи как дружественным, так и вполне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="00F60D0C" w:rsidRPr="006C4606">
        <w:rPr>
          <w:rFonts w:ascii="Bookman Old Style" w:hAnsi="Bookman Old Style" w:cs="Times New Roman"/>
          <w:sz w:val="28"/>
          <w:szCs w:val="28"/>
        </w:rPr>
        <w:t>профессиональным соревнованием.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="00F60D0C" w:rsidRPr="006C4606">
        <w:rPr>
          <w:rFonts w:ascii="Bookman Old Style" w:hAnsi="Bookman Old Style" w:cs="Times New Roman"/>
          <w:sz w:val="28"/>
          <w:szCs w:val="28"/>
        </w:rPr>
        <w:t>Механизм квиза, или обычной викторины, хорошо знаком каждому,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="00F60D0C" w:rsidRPr="006C4606">
        <w:rPr>
          <w:rFonts w:ascii="Bookman Old Style" w:hAnsi="Bookman Old Style" w:cs="Times New Roman"/>
          <w:sz w:val="28"/>
          <w:szCs w:val="28"/>
        </w:rPr>
        <w:t>кто увлекается домашними играми: участники должны отвечать на вопросы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из разных областей знаний – это единственное нерушимое правило. Но на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самом деле высокая вариативность делает викторину одной из наиболее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сложных игр, поскольку она может существенно отличаться правилами,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дополнительными условиями, в том числе сопряженными с исполнением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действий, совещанием внутри команды, ограничением по времени и так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далее.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b/>
          <w:sz w:val="28"/>
          <w:szCs w:val="28"/>
        </w:rPr>
        <w:t>Лингвистическая игра</w:t>
      </w:r>
      <w:r w:rsidRPr="006C4606">
        <w:rPr>
          <w:rFonts w:ascii="Bookman Old Style" w:hAnsi="Bookman Old Style" w:cs="Times New Roman"/>
          <w:sz w:val="28"/>
          <w:szCs w:val="28"/>
        </w:rPr>
        <w:t>. Лингвистическая игра – это языковая игра,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связанная с изучением языка и обогащением речи, с развитием логического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мышления, коммуникативных особенностей речи с точки зрения учета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лексических, грамматических, орфоэпических, синтаксических особенностей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речи.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b/>
          <w:sz w:val="28"/>
          <w:szCs w:val="28"/>
        </w:rPr>
        <w:t>Библиотечные акции</w:t>
      </w:r>
      <w:r w:rsidRPr="006C4606">
        <w:rPr>
          <w:rFonts w:ascii="Bookman Old Style" w:hAnsi="Bookman Old Style" w:cs="Times New Roman"/>
          <w:sz w:val="28"/>
          <w:szCs w:val="28"/>
        </w:rPr>
        <w:t>. В последнее время в библиотеках широкое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распространение получила такая активная форма работы с читателями как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акция. Смысл любой акции – это возможность и умение донести свое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lastRenderedPageBreak/>
        <w:t>видение проблемы через различный сюжет, действие, используя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определенные формы, механизмы, последовательность действий.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                     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 Акция (лат.actio) – действие, направленное на достижение какой-либо цели.</w:t>
      </w:r>
    </w:p>
    <w:p w:rsidR="00F60D0C" w:rsidRPr="006C4606" w:rsidRDefault="00B26BA0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="00F60D0C" w:rsidRPr="006C4606">
        <w:rPr>
          <w:rFonts w:ascii="Bookman Old Style" w:hAnsi="Bookman Old Style" w:cs="Times New Roman"/>
          <w:sz w:val="28"/>
          <w:szCs w:val="28"/>
        </w:rPr>
        <w:t>1. Протестные: «Нет наркотикам», «Зона риска», «Право на жизнь»,</w:t>
      </w:r>
    </w:p>
    <w:p w:rsidR="00F60D0C" w:rsidRPr="006C4606" w:rsidRDefault="00B26BA0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="00F60D0C" w:rsidRPr="006C4606">
        <w:rPr>
          <w:rFonts w:ascii="Bookman Old Style" w:hAnsi="Bookman Old Style" w:cs="Times New Roman"/>
          <w:sz w:val="28"/>
          <w:szCs w:val="28"/>
        </w:rPr>
        <w:t>2. Благотворительные акции «Поможем друг другу», «Библиотека – читателю, читатель –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="00F60D0C" w:rsidRPr="006C4606">
        <w:rPr>
          <w:rFonts w:ascii="Bookman Old Style" w:hAnsi="Bookman Old Style" w:cs="Times New Roman"/>
          <w:sz w:val="28"/>
          <w:szCs w:val="28"/>
        </w:rPr>
        <w:t>библиотеке», «Подари книгу библиотеке».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3. В помощь продвижению чтения:</w:t>
      </w:r>
      <w:r w:rsidR="00B26BA0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Segoe UI Symbol" w:hAnsi="Segoe UI Symbol" w:cs="Segoe UI Symbol"/>
          <w:sz w:val="28"/>
          <w:szCs w:val="28"/>
        </w:rPr>
        <w:t>✔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 Общего характера: «Мир чтения», «Чтение – как фактор</w:t>
      </w:r>
      <w:r w:rsidR="00C108C2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социального успеха», «Передай книгу другу», «Стань читателем», «Читать –</w:t>
      </w:r>
      <w:r w:rsidR="00C108C2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это модно», «Читать – это здорово</w:t>
      </w:r>
      <w:r w:rsidR="00C108C2" w:rsidRPr="006C4606">
        <w:rPr>
          <w:rFonts w:ascii="Bookman Old Style" w:hAnsi="Bookman Old Style" w:cs="Times New Roman"/>
          <w:sz w:val="28"/>
          <w:szCs w:val="28"/>
        </w:rPr>
        <w:t>»,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 Акции тематические: «В согласии с природой – в согласии с</w:t>
      </w:r>
      <w:r w:rsidR="00C108C2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соб</w:t>
      </w:r>
      <w:r w:rsidR="00C108C2" w:rsidRPr="006C4606">
        <w:rPr>
          <w:rFonts w:ascii="Bookman Old Style" w:hAnsi="Bookman Old Style" w:cs="Times New Roman"/>
          <w:sz w:val="28"/>
          <w:szCs w:val="28"/>
        </w:rPr>
        <w:t xml:space="preserve">ой», «Прочитай книгу о войне», </w:t>
      </w:r>
      <w:r w:rsidRPr="006C4606">
        <w:rPr>
          <w:rFonts w:ascii="Bookman Old Style" w:hAnsi="Bookman Old Style" w:cs="Times New Roman"/>
          <w:sz w:val="28"/>
          <w:szCs w:val="28"/>
        </w:rPr>
        <w:t>Акции к юбилейным литературным и календарным датам. Акции по одной книге, по творчеству одного писателя. Рекламные акции (о библиотеке и ее возможностях).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b/>
          <w:sz w:val="28"/>
          <w:szCs w:val="28"/>
        </w:rPr>
        <w:t>Клубные объединения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 (н</w:t>
      </w:r>
      <w:r w:rsidR="00C108C2" w:rsidRPr="006C4606">
        <w:rPr>
          <w:rFonts w:ascii="Bookman Old Style" w:hAnsi="Bookman Old Style" w:cs="Times New Roman"/>
          <w:sz w:val="28"/>
          <w:szCs w:val="28"/>
        </w:rPr>
        <w:t>апример, Клуб любителей чтения.</w:t>
      </w:r>
    </w:p>
    <w:p w:rsidR="00C108C2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b/>
          <w:sz w:val="28"/>
          <w:szCs w:val="28"/>
        </w:rPr>
        <w:t>Печа-куча.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 Одной из современных форм проведения массовых</w:t>
      </w:r>
      <w:r w:rsidR="00C108C2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мероприятий в библиотеке является «печа-куча». Несмотря на новизну этой</w:t>
      </w:r>
      <w:r w:rsidR="00C108C2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формы работы с аудиторией, она уже завоевала популярность во всем мире.</w:t>
      </w:r>
      <w:r w:rsidR="00C108C2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Сама форма работы и ее необычное название пришли из далёкой</w:t>
      </w:r>
      <w:r w:rsidR="00C108C2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Японии. В переводе с японского «печа-куча» означает «болтовня». Печа-куча</w:t>
      </w:r>
      <w:r w:rsidR="00C108C2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представляет собой серию коротких презентаций, после каждой из которых</w:t>
      </w:r>
      <w:r w:rsidR="00C108C2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происходит ее обсуждение. Количество презентаций может быть различным</w:t>
      </w:r>
      <w:r w:rsidR="00C108C2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– две, три, четыре и так далее. Это зависит, прежде всего, от времени,</w:t>
      </w:r>
      <w:r w:rsidR="00C108C2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отведенного на мероприятие.</w:t>
      </w:r>
      <w:r w:rsidR="00C108C2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Особенность печи-кучи состоит в том, что она строится в формате</w:t>
      </w:r>
      <w:r w:rsidR="00C108C2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20х20. Это означает, что каждая презентация состоит из 20 слайдов. Каждый</w:t>
      </w:r>
      <w:r w:rsidR="00C108C2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слайд держится на экране 20 секунд, после чего автоматически сменяется</w:t>
      </w:r>
      <w:r w:rsidR="00C108C2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другим слайдом.</w:t>
      </w:r>
      <w:r w:rsidR="00C108C2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В итоге одна презентация длится 6 минут 40 секунд. За это короткое</w:t>
      </w:r>
      <w:r w:rsidR="00C108C2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время нужно суметь передать слушателям всю необходимую информацию.</w:t>
      </w:r>
      <w:r w:rsidR="00C108C2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Поэтому, чтобы уложиться в отведенное время, нужно говорить максимально</w:t>
      </w:r>
      <w:r w:rsidR="00C108C2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кратко и </w:t>
      </w:r>
      <w:r w:rsidR="00767DFA" w:rsidRPr="006C4606">
        <w:rPr>
          <w:rFonts w:ascii="Bookman Old Style" w:hAnsi="Bookman Old Style" w:cs="Times New Roman"/>
          <w:sz w:val="28"/>
          <w:szCs w:val="28"/>
        </w:rPr>
        <w:t>только,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 по существу.</w:t>
      </w:r>
      <w:r w:rsidR="00C108C2" w:rsidRPr="006C4606">
        <w:rPr>
          <w:rFonts w:ascii="Bookman Old Style" w:hAnsi="Bookman Old Style" w:cs="Times New Roman"/>
          <w:sz w:val="28"/>
          <w:szCs w:val="28"/>
        </w:rPr>
        <w:t xml:space="preserve"> </w:t>
      </w:r>
    </w:p>
    <w:p w:rsidR="00C108C2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b/>
          <w:sz w:val="28"/>
          <w:szCs w:val="28"/>
        </w:rPr>
        <w:t>Массовые мероприятия в форме развлекательных ток-шоу.</w:t>
      </w:r>
      <w:r w:rsidR="00C108C2" w:rsidRPr="006C4606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Форматы телепередач, которые встречаются на телевидении и вызывают</w:t>
      </w:r>
      <w:r w:rsidR="00C108C2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интерес у населения, всё чаще можно встретить и в библиотечной </w:t>
      </w:r>
      <w:r w:rsidR="00767DFA" w:rsidRPr="006C4606">
        <w:rPr>
          <w:rFonts w:ascii="Bookman Old Style" w:hAnsi="Bookman Old Style" w:cs="Times New Roman"/>
          <w:sz w:val="28"/>
          <w:szCs w:val="28"/>
        </w:rPr>
        <w:t>сфере. Примером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 могут послужить такие мероприятия, </w:t>
      </w:r>
      <w:r w:rsidR="00767DFA" w:rsidRPr="006C4606">
        <w:rPr>
          <w:rFonts w:ascii="Bookman Old Style" w:hAnsi="Bookman Old Style" w:cs="Times New Roman"/>
          <w:sz w:val="28"/>
          <w:szCs w:val="28"/>
        </w:rPr>
        <w:t>как: КВН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, «Где логика?», «Своя игра», «Импровизация» и так далее. 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К другим наиболее интересным и познавательным инновационным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формам работы с читателями в современной библиотеке можно отнести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следующие: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 Литературное караоке;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lastRenderedPageBreak/>
        <w:t> Библиошопинг;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 Психологические тренинги;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 Мастер-классы;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 Брейн-ринг;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 Арт-подиум (представление творческих работ и инсталляций,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связанных с литературой);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 Book Slam (соревнование по созданию рекламных кампаний для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продвижения выбранных книг, развивающее креативность);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 Библиокараван: (выездные мероприятия и выставки,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объединяющие различные формы работы и выходящие за пределы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библиотеки);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 Литературное Stand Up show (участники рассказывают о своих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жизненных ситуациях через призму прочитанной книги).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С течением времени многие инновационные формы становятся</w:t>
      </w:r>
      <w:r w:rsidR="00C108C2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традициями, что может свидетельствовать о том, что эти формы получили</w:t>
      </w:r>
      <w:r w:rsidR="00C108C2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отклик от читателей, они интересны и познавательны, а также существенно</w:t>
      </w:r>
      <w:r w:rsidR="00C108C2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повысили интерес к чтению и библиотеке в целом. К таким инновационным</w:t>
      </w:r>
      <w:r w:rsidR="00C108C2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формам можно отнести, например, акции «Библионочь», буккроссинг.</w:t>
      </w:r>
      <w:r w:rsidR="00C108C2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Инновации затронули не только массовую и групповую работу с</w:t>
      </w:r>
      <w:r w:rsidR="00C108C2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читательской аудиторией, но и коснулись поддержки и продвижения чтения</w:t>
      </w:r>
      <w:r w:rsidR="00C108C2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в электронной среде, ведение которой стало занимать одно из основных</w:t>
      </w:r>
      <w:r w:rsidR="00C108C2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направлений работы с </w:t>
      </w:r>
      <w:r w:rsidR="00C108C2" w:rsidRPr="006C4606">
        <w:rPr>
          <w:rFonts w:ascii="Bookman Old Style" w:hAnsi="Bookman Old Style" w:cs="Times New Roman"/>
          <w:sz w:val="28"/>
          <w:szCs w:val="28"/>
        </w:rPr>
        <w:t>учащимися.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b/>
          <w:sz w:val="28"/>
          <w:szCs w:val="28"/>
        </w:rPr>
      </w:pPr>
      <w:r w:rsidRPr="006C4606">
        <w:rPr>
          <w:rFonts w:ascii="Bookman Old Style" w:hAnsi="Bookman Old Style" w:cs="Times New Roman"/>
          <w:b/>
          <w:sz w:val="28"/>
          <w:szCs w:val="28"/>
        </w:rPr>
        <w:t>Поддержка и продвижение чтения в электронной среде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Новые информационные технологии сегодня стремительно вошли в</w:t>
      </w:r>
      <w:r w:rsidR="00BA471E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библиотечную деятельность, сделали библиотеки более привлекательными</w:t>
      </w:r>
      <w:r w:rsidR="00BA471E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для так называемого «цифрового» поколения, вывели библиотечно</w:t>
      </w:r>
      <w:r w:rsidR="00D92FF1" w:rsidRPr="006C4606">
        <w:rPr>
          <w:rFonts w:ascii="Bookman Old Style" w:hAnsi="Bookman Old Style" w:cs="Times New Roman"/>
          <w:sz w:val="28"/>
          <w:szCs w:val="28"/>
        </w:rPr>
        <w:t>-</w:t>
      </w:r>
      <w:r w:rsidRPr="006C4606">
        <w:rPr>
          <w:rFonts w:ascii="Bookman Old Style" w:hAnsi="Bookman Old Style" w:cs="Times New Roman"/>
          <w:sz w:val="28"/>
          <w:szCs w:val="28"/>
        </w:rPr>
        <w:t>информационную деятельность на качественно новый, более продуктивный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уровень. </w:t>
      </w:r>
      <w:r w:rsidR="00BA471E" w:rsidRPr="006C4606">
        <w:rPr>
          <w:rFonts w:ascii="Bookman Old Style" w:hAnsi="Bookman Old Style" w:cs="Times New Roman"/>
          <w:sz w:val="28"/>
          <w:szCs w:val="28"/>
        </w:rPr>
        <w:t xml:space="preserve">И школьная библиотека 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получила новый потенциал. </w:t>
      </w:r>
      <w:r w:rsidR="00BA471E" w:rsidRPr="006C4606">
        <w:rPr>
          <w:rFonts w:ascii="Bookman Old Style" w:hAnsi="Bookman Old Style" w:cs="Times New Roman"/>
          <w:sz w:val="28"/>
          <w:szCs w:val="28"/>
        </w:rPr>
        <w:t xml:space="preserve"> Это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 освоение новых интерактивных форм работы. Сегодня при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работе с читателем невозможно обойтись без информационно</w:t>
      </w:r>
      <w:r w:rsidR="00D92FF1" w:rsidRPr="006C4606">
        <w:rPr>
          <w:rFonts w:ascii="Bookman Old Style" w:hAnsi="Bookman Old Style" w:cs="Times New Roman"/>
          <w:sz w:val="28"/>
          <w:szCs w:val="28"/>
        </w:rPr>
        <w:t>-</w:t>
      </w:r>
      <w:r w:rsidRPr="006C4606">
        <w:rPr>
          <w:rFonts w:ascii="Bookman Old Style" w:hAnsi="Bookman Old Style" w:cs="Times New Roman"/>
          <w:sz w:val="28"/>
          <w:szCs w:val="28"/>
        </w:rPr>
        <w:t>коммуникативных технологий, они навсегда изменили привычную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деятельность </w:t>
      </w:r>
      <w:r w:rsidR="00BA471E" w:rsidRPr="006C4606">
        <w:rPr>
          <w:rFonts w:ascii="Bookman Old Style" w:hAnsi="Bookman Old Style" w:cs="Times New Roman"/>
          <w:sz w:val="28"/>
          <w:szCs w:val="28"/>
        </w:rPr>
        <w:t>школьных библиотек.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 Становится обыденным делом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работа в интернете, с электронной почтой, с поисковыми системами и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другими ресурсами –</w:t>
      </w:r>
      <w:r w:rsidR="00BA471E" w:rsidRPr="006C4606">
        <w:rPr>
          <w:rFonts w:ascii="Bookman Old Style" w:hAnsi="Bookman Old Style" w:cs="Times New Roman"/>
          <w:sz w:val="28"/>
          <w:szCs w:val="28"/>
        </w:rPr>
        <w:t xml:space="preserve"> сегодня это повседневная жизнь.</w:t>
      </w:r>
    </w:p>
    <w:p w:rsidR="00D92FF1" w:rsidRPr="006C4606" w:rsidRDefault="00BA471E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 xml:space="preserve">На данный момент </w:t>
      </w:r>
      <w:r w:rsidR="00F60D0C" w:rsidRPr="006C4606">
        <w:rPr>
          <w:rFonts w:ascii="Bookman Old Style" w:hAnsi="Bookman Old Style" w:cs="Times New Roman"/>
          <w:sz w:val="28"/>
          <w:szCs w:val="28"/>
        </w:rPr>
        <w:t>сеть Интернет стала главным союзником в поддержке и развитии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="00F60D0C" w:rsidRPr="006C4606">
        <w:rPr>
          <w:rFonts w:ascii="Bookman Old Style" w:hAnsi="Bookman Old Style" w:cs="Times New Roman"/>
          <w:sz w:val="28"/>
          <w:szCs w:val="28"/>
        </w:rPr>
        <w:t xml:space="preserve">чтения. У каждой </w:t>
      </w:r>
      <w:r w:rsidR="006C4606" w:rsidRPr="006C4606">
        <w:rPr>
          <w:rFonts w:ascii="Bookman Old Style" w:hAnsi="Bookman Old Style" w:cs="Times New Roman"/>
          <w:sz w:val="28"/>
          <w:szCs w:val="28"/>
        </w:rPr>
        <w:t xml:space="preserve">библиотеки в школе   </w:t>
      </w:r>
      <w:r w:rsidR="00F60D0C" w:rsidRPr="006C4606">
        <w:rPr>
          <w:rFonts w:ascii="Bookman Old Style" w:hAnsi="Bookman Old Style" w:cs="Times New Roman"/>
          <w:sz w:val="28"/>
          <w:szCs w:val="28"/>
        </w:rPr>
        <w:t xml:space="preserve">в обязательном </w:t>
      </w:r>
      <w:r w:rsidR="00F60D0C" w:rsidRPr="006C4606">
        <w:rPr>
          <w:rFonts w:ascii="Bookman Old Style" w:hAnsi="Bookman Old Style" w:cs="Times New Roman"/>
          <w:sz w:val="28"/>
          <w:szCs w:val="28"/>
        </w:rPr>
        <w:lastRenderedPageBreak/>
        <w:t xml:space="preserve">порядке </w:t>
      </w:r>
      <w:r w:rsidR="00767DFA" w:rsidRPr="006C4606">
        <w:rPr>
          <w:rFonts w:ascii="Bookman Old Style" w:hAnsi="Bookman Old Style" w:cs="Times New Roman"/>
          <w:sz w:val="28"/>
          <w:szCs w:val="28"/>
        </w:rPr>
        <w:t>есть собственный</w:t>
      </w:r>
      <w:r w:rsidR="006C4606" w:rsidRPr="006C4606">
        <w:rPr>
          <w:rFonts w:ascii="Bookman Old Style" w:hAnsi="Bookman Old Style" w:cs="Times New Roman"/>
          <w:sz w:val="28"/>
          <w:szCs w:val="28"/>
        </w:rPr>
        <w:t xml:space="preserve"> сайт или блок, страница на сайте школы, есть </w:t>
      </w:r>
      <w:r w:rsidR="00767DFA" w:rsidRPr="006C4606">
        <w:rPr>
          <w:rFonts w:ascii="Bookman Old Style" w:hAnsi="Bookman Old Style" w:cs="Times New Roman"/>
          <w:sz w:val="28"/>
          <w:szCs w:val="28"/>
        </w:rPr>
        <w:t>страницы в</w:t>
      </w:r>
      <w:r w:rsidR="00F60D0C" w:rsidRPr="006C4606">
        <w:rPr>
          <w:rFonts w:ascii="Bookman Old Style" w:hAnsi="Bookman Old Style" w:cs="Times New Roman"/>
          <w:sz w:val="28"/>
          <w:szCs w:val="28"/>
        </w:rPr>
        <w:t xml:space="preserve"> социальных сетях, </w:t>
      </w:r>
      <w:r w:rsidR="00767DFA" w:rsidRPr="006C4606">
        <w:rPr>
          <w:rFonts w:ascii="Bookman Old Style" w:hAnsi="Bookman Old Style" w:cs="Times New Roman"/>
          <w:sz w:val="28"/>
          <w:szCs w:val="28"/>
        </w:rPr>
        <w:t>где можем вести</w:t>
      </w:r>
      <w:r w:rsidR="006C4606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="00F60D0C" w:rsidRPr="006C4606">
        <w:rPr>
          <w:rFonts w:ascii="Bookman Old Style" w:hAnsi="Bookman Old Style" w:cs="Times New Roman"/>
          <w:sz w:val="28"/>
          <w:szCs w:val="28"/>
        </w:rPr>
        <w:t>полном</w:t>
      </w:r>
      <w:r w:rsidR="006C4606" w:rsidRPr="006C4606">
        <w:rPr>
          <w:rFonts w:ascii="Bookman Old Style" w:hAnsi="Bookman Old Style" w:cs="Times New Roman"/>
          <w:sz w:val="28"/>
          <w:szCs w:val="28"/>
        </w:rPr>
        <w:t>асштабную информационную работу.</w:t>
      </w:r>
      <w:r w:rsidR="00F60D0C" w:rsidRPr="006C4606">
        <w:rPr>
          <w:rFonts w:ascii="Bookman Old Style" w:hAnsi="Bookman Old Style" w:cs="Times New Roman"/>
          <w:sz w:val="28"/>
          <w:szCs w:val="28"/>
        </w:rPr>
        <w:t xml:space="preserve"> Интернет создал возможности для дистанционного, то есть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="00F60D0C" w:rsidRPr="006C4606">
        <w:rPr>
          <w:rFonts w:ascii="Bookman Old Style" w:hAnsi="Bookman Old Style" w:cs="Times New Roman"/>
          <w:sz w:val="28"/>
          <w:szCs w:val="28"/>
        </w:rPr>
        <w:t>внешнего библиотечного обслуживания и формирования эффекта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="00F60D0C" w:rsidRPr="006C4606">
        <w:rPr>
          <w:rFonts w:ascii="Bookman Old Style" w:hAnsi="Bookman Old Style" w:cs="Times New Roman"/>
          <w:sz w:val="28"/>
          <w:szCs w:val="28"/>
        </w:rPr>
        <w:t xml:space="preserve">присутствия. Дистанционное библиотечно-информационное </w:t>
      </w:r>
      <w:r w:rsidR="00767DFA" w:rsidRPr="006C4606">
        <w:rPr>
          <w:rFonts w:ascii="Bookman Old Style" w:hAnsi="Bookman Old Style" w:cs="Times New Roman"/>
          <w:sz w:val="28"/>
          <w:szCs w:val="28"/>
        </w:rPr>
        <w:t>обслуживание включает</w:t>
      </w:r>
      <w:r w:rsidR="00F60D0C" w:rsidRPr="006C4606">
        <w:rPr>
          <w:rFonts w:ascii="Bookman Old Style" w:hAnsi="Bookman Old Style" w:cs="Times New Roman"/>
          <w:sz w:val="28"/>
          <w:szCs w:val="28"/>
        </w:rPr>
        <w:t xml:space="preserve"> в себя: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</w:p>
    <w:p w:rsidR="00F60D0C" w:rsidRPr="006C4606" w:rsidRDefault="00F60D0C" w:rsidP="006C4606">
      <w:pPr>
        <w:spacing w:line="240" w:lineRule="auto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1) консультационно-справочное обслуживание в онлайн-режиме;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                              </w:t>
      </w:r>
      <w:r w:rsidRPr="006C4606">
        <w:rPr>
          <w:rFonts w:ascii="Bookman Old Style" w:hAnsi="Bookman Old Style" w:cs="Times New Roman"/>
          <w:sz w:val="28"/>
          <w:szCs w:val="28"/>
        </w:rPr>
        <w:t>2) формирование и обслуживание читательских форумов, соцсетей,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новостных страниц, сайтов;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6C4606">
        <w:rPr>
          <w:rFonts w:ascii="Bookman Old Style" w:hAnsi="Bookman Old Style" w:cs="Times New Roman"/>
          <w:sz w:val="28"/>
          <w:szCs w:val="28"/>
        </w:rPr>
        <w:t>3) проведение онлайн-мероприятий с привлечением новой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аудитории: акции, дистанционные читательские конференции, марафоны;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                            </w:t>
      </w:r>
      <w:r w:rsidRPr="006C4606">
        <w:rPr>
          <w:rFonts w:ascii="Bookman Old Style" w:hAnsi="Bookman Old Style" w:cs="Times New Roman"/>
          <w:sz w:val="28"/>
          <w:szCs w:val="28"/>
        </w:rPr>
        <w:t>4) дистанционное обслуживание читателей через удаленные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библиотечные порталы, электронные базы данных: библиотеки, базы данных,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каталоги.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На сайте учреждения и/или в социальных сетях активно проводятся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различные мероприятия в онлайн-формате (марафон чтения, состоящий из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цикла заданий; увлекательные обзоры книг, посвященные определенным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датам, виртуальные выставки, «читалки», флешмобы, батлы, конкурсы,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викторины и так далее). В публикациях рекомендуется использование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хештегов для того, чтобы любой пользователь социальных сетей мог легко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найти страницу библиотеки в Интернете.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Примерные формы онлайн-мероприятий, которые дают возможность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непосредственного контакта </w:t>
      </w:r>
      <w:r w:rsidR="00767DFA" w:rsidRPr="006C4606">
        <w:rPr>
          <w:rFonts w:ascii="Bookman Old Style" w:hAnsi="Bookman Old Style" w:cs="Times New Roman"/>
          <w:sz w:val="28"/>
          <w:szCs w:val="28"/>
        </w:rPr>
        <w:t>с пользователями</w:t>
      </w:r>
      <w:r w:rsidRPr="006C4606">
        <w:rPr>
          <w:rFonts w:ascii="Bookman Old Style" w:hAnsi="Bookman Old Style" w:cs="Times New Roman"/>
          <w:sz w:val="28"/>
          <w:szCs w:val="28"/>
        </w:rPr>
        <w:t>, оценки ее реакции, а также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получения комментариев с учетом интересов: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 Виртуальная экскурсия;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 Обзор книг;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 Онлайн-встреча с писателем;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 Виртуальное путешествие;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 Чтение вслух;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 Театрализованное чтение;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 Мастер-классы;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 Лекторий (может быть использован для библиотечного урока).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b/>
          <w:sz w:val="28"/>
          <w:szCs w:val="28"/>
        </w:rPr>
        <w:t>Открытая сетевая акция.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 Сетевая акция – совместная деятельность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участников, организованная на основе компьютерной телекоммуникации,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имеющая общую проблему, цель, согласованные методы, способы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деятельности, направленная на достижение определенного результата.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Сетевые акции способствуют профессиональному общению и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межрегиональному сотрудничеству между библиотеками, развитию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партнерских отношений с другими </w:t>
      </w:r>
      <w:r w:rsidRPr="006C4606">
        <w:rPr>
          <w:rFonts w:ascii="Bookman Old Style" w:hAnsi="Bookman Old Style" w:cs="Times New Roman"/>
          <w:sz w:val="28"/>
          <w:szCs w:val="28"/>
        </w:rPr>
        <w:lastRenderedPageBreak/>
        <w:t>организациями. Это один из лучших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способов саморекламы для участников, и веб-продвижения для библиотек</w:t>
      </w:r>
      <w:r w:rsidR="00767DFA">
        <w:rPr>
          <w:rFonts w:ascii="Bookman Old Style" w:hAnsi="Bookman Old Style" w:cs="Times New Roman"/>
          <w:sz w:val="28"/>
          <w:szCs w:val="28"/>
        </w:rPr>
        <w:t xml:space="preserve"> и </w:t>
      </w:r>
      <w:r w:rsidRPr="006C4606">
        <w:rPr>
          <w:rFonts w:ascii="Bookman Old Style" w:hAnsi="Bookman Old Style" w:cs="Times New Roman"/>
          <w:sz w:val="28"/>
          <w:szCs w:val="28"/>
        </w:rPr>
        <w:t>организа</w:t>
      </w:r>
      <w:r w:rsidR="00767DFA">
        <w:rPr>
          <w:rFonts w:ascii="Bookman Old Style" w:hAnsi="Bookman Old Style" w:cs="Times New Roman"/>
          <w:sz w:val="28"/>
          <w:szCs w:val="28"/>
        </w:rPr>
        <w:t>ций</w:t>
      </w:r>
      <w:r w:rsidRPr="006C4606">
        <w:rPr>
          <w:rFonts w:ascii="Bookman Old Style" w:hAnsi="Bookman Old Style" w:cs="Times New Roman"/>
          <w:sz w:val="28"/>
          <w:szCs w:val="28"/>
        </w:rPr>
        <w:t>.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b/>
          <w:sz w:val="28"/>
          <w:szCs w:val="28"/>
        </w:rPr>
        <w:t>Сетевые викторины.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 Наиболее часто на сайтах библиотек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размещаются викторины, представляющие собой перечень вопросов, ответы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на которые пользователь присылает по электронной почте, личный кабинет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или заполняет онлайн. Через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викторину возможно привлечение внимания к конкретному произведению, а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ее применение в учебном процессе позволит лучше усвоить содержание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образовательной программы. Посредством викторины можно организовать обратную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связь с пользователем, проанализировать его читательские предпочтения,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проводить различные опросы и конкурсы.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b/>
          <w:sz w:val="28"/>
          <w:szCs w:val="28"/>
        </w:rPr>
        <w:t>Виртуальные книжные выставки</w:t>
      </w:r>
      <w:r w:rsidRPr="006C4606">
        <w:rPr>
          <w:rFonts w:ascii="Bookman Old Style" w:hAnsi="Bookman Old Style" w:cs="Times New Roman"/>
          <w:sz w:val="28"/>
          <w:szCs w:val="28"/>
        </w:rPr>
        <w:t>. Электронная выставка – это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способ рекламы и демонстрации фонда библиотеки с целью привлечения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читателя. Электронная выставка имеет свои особенности и ряд преимуществ:</w:t>
      </w:r>
    </w:p>
    <w:p w:rsidR="00F60D0C" w:rsidRPr="006C4606" w:rsidRDefault="00F60D0C" w:rsidP="006C460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 xml:space="preserve"> Широкая направленность. </w:t>
      </w:r>
    </w:p>
    <w:p w:rsidR="00F60D0C" w:rsidRPr="006C4606" w:rsidRDefault="00F60D0C" w:rsidP="006C460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 Ёмкость. Система гиперссылок позволяет поместить большой</w:t>
      </w:r>
    </w:p>
    <w:p w:rsidR="00F60D0C" w:rsidRPr="006C4606" w:rsidRDefault="00F60D0C" w:rsidP="006C460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объем информации, как основной, так и дополнительной;</w:t>
      </w:r>
    </w:p>
    <w:p w:rsidR="00F60D0C" w:rsidRPr="006C4606" w:rsidRDefault="00F60D0C" w:rsidP="006C460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 Компактность. Не требует дополнительной площади, помещения,</w:t>
      </w:r>
    </w:p>
    <w:p w:rsidR="00F60D0C" w:rsidRPr="006C4606" w:rsidRDefault="00F60D0C" w:rsidP="006C460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стендов, стеллажей;</w:t>
      </w:r>
    </w:p>
    <w:p w:rsidR="00F60D0C" w:rsidRPr="006C4606" w:rsidRDefault="00F60D0C" w:rsidP="006C460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 Динамичность. Возможность быстрого обновления;</w:t>
      </w:r>
    </w:p>
    <w:p w:rsidR="00F60D0C" w:rsidRPr="006C4606" w:rsidRDefault="00F60D0C" w:rsidP="006C460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 Продолжительность. Не ограничены сроки проведения;</w:t>
      </w:r>
    </w:p>
    <w:p w:rsidR="00F60D0C" w:rsidRPr="006C4606" w:rsidRDefault="00F60D0C" w:rsidP="006C460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 Доступность. Нет необходимости идти в библиотеку (ограничено</w:t>
      </w:r>
    </w:p>
    <w:p w:rsidR="00F60D0C" w:rsidRPr="006C4606" w:rsidRDefault="00F60D0C" w:rsidP="006C460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техническими возможностями пользователя);</w:t>
      </w:r>
    </w:p>
    <w:p w:rsidR="00F60D0C" w:rsidRPr="006C4606" w:rsidRDefault="00F60D0C" w:rsidP="006C460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 Самостоятельность читателя. Посетитель выставки может сам</w:t>
      </w:r>
    </w:p>
    <w:p w:rsidR="00F60D0C" w:rsidRPr="006C4606" w:rsidRDefault="00F60D0C" w:rsidP="006C460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выбрать наиболее интересную выставку или её раздел, может просмотреть</w:t>
      </w:r>
    </w:p>
    <w:p w:rsidR="00F60D0C" w:rsidRPr="006C4606" w:rsidRDefault="00F60D0C" w:rsidP="006C460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сразу несколько выставок;</w:t>
      </w:r>
    </w:p>
    <w:p w:rsidR="00F60D0C" w:rsidRPr="006C4606" w:rsidRDefault="00F60D0C" w:rsidP="006C460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4</w:t>
      </w:r>
      <w:r w:rsidRPr="006C4606">
        <w:rPr>
          <w:rFonts w:ascii="Bookman Old Style" w:hAnsi="Bookman Old Style" w:cs="Times New Roman"/>
          <w:sz w:val="28"/>
          <w:szCs w:val="28"/>
        </w:rPr>
        <w:t> Мобильность. Возможность записи на различные носители и</w:t>
      </w:r>
    </w:p>
    <w:p w:rsidR="00F60D0C" w:rsidRPr="006C4606" w:rsidRDefault="00F60D0C" w:rsidP="006C460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транспортировка.</w:t>
      </w:r>
    </w:p>
    <w:p w:rsidR="00F60D0C" w:rsidRPr="006C4606" w:rsidRDefault="00F60D0C" w:rsidP="006C460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b/>
          <w:sz w:val="28"/>
          <w:szCs w:val="28"/>
        </w:rPr>
        <w:t>Онлайн-обзор литературы</w:t>
      </w:r>
      <w:r w:rsidRPr="006C4606">
        <w:rPr>
          <w:rFonts w:ascii="Bookman Old Style" w:hAnsi="Bookman Old Style" w:cs="Times New Roman"/>
          <w:sz w:val="28"/>
          <w:szCs w:val="28"/>
        </w:rPr>
        <w:t>. Альтернативой книжной выставке в</w:t>
      </w:r>
    </w:p>
    <w:p w:rsidR="00F60D0C" w:rsidRPr="006C4606" w:rsidRDefault="00F60D0C" w:rsidP="006C460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условиях дистанционного обслуживания читателей могут стать онлайнобзоры литературы или событий на интернет-площадках (</w:t>
      </w:r>
      <w:r w:rsidR="00767DFA" w:rsidRPr="006C4606">
        <w:rPr>
          <w:rFonts w:ascii="Bookman Old Style" w:hAnsi="Bookman Old Style" w:cs="Times New Roman"/>
          <w:sz w:val="28"/>
          <w:szCs w:val="28"/>
        </w:rPr>
        <w:t>тематические, персональные</w:t>
      </w:r>
      <w:r w:rsidRPr="006C4606">
        <w:rPr>
          <w:rFonts w:ascii="Bookman Old Style" w:hAnsi="Bookman Old Style" w:cs="Times New Roman"/>
          <w:sz w:val="28"/>
          <w:szCs w:val="28"/>
        </w:rPr>
        <w:t>, обзоры новой литературы и так далее): информационный</w:t>
      </w:r>
      <w:r w:rsidR="006C4606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пост, видеоролик, презентация, онлайн-трансляция (обзор в режиме</w:t>
      </w:r>
      <w:r w:rsidR="006C4606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реального времени).</w:t>
      </w:r>
    </w:p>
    <w:p w:rsidR="00D92FF1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b/>
          <w:sz w:val="28"/>
          <w:szCs w:val="28"/>
        </w:rPr>
        <w:t>Онлайн–игры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 (викторины, квизы, квесты, кроссворды и другие</w:t>
      </w:r>
      <w:r w:rsidR="00767DFA" w:rsidRPr="006C4606">
        <w:rPr>
          <w:rFonts w:ascii="Bookman Old Style" w:hAnsi="Bookman Old Style" w:cs="Times New Roman"/>
          <w:sz w:val="28"/>
          <w:szCs w:val="28"/>
        </w:rPr>
        <w:t>). Это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 тот случай, когда популярные формы массовой работы с читателями</w:t>
      </w:r>
      <w:r w:rsidR="006C4606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отлично перешли в электронную среду. Большим плюсом здесь является то,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что данный формат инновационной работы может охватить огромное число</w:t>
      </w:r>
      <w:r w:rsidR="00D92FF1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 xml:space="preserve">участников и привлечь внимание большой аудитории. 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b/>
          <w:sz w:val="28"/>
          <w:szCs w:val="28"/>
        </w:rPr>
        <w:t xml:space="preserve">Подкаст </w:t>
      </w:r>
      <w:r w:rsidRPr="006C4606">
        <w:rPr>
          <w:rFonts w:ascii="Bookman Old Style" w:hAnsi="Bookman Old Style" w:cs="Times New Roman"/>
          <w:sz w:val="28"/>
          <w:szCs w:val="28"/>
        </w:rPr>
        <w:t>– это серия каких-либо тематических материалов (они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называются эпизодами), которые начитываются на звукозаписывающее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lastRenderedPageBreak/>
        <w:t>устройство и размещаются в Сети. Иными словами, это выпуск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радиопередачи в интернете, который может подготовить любой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пользователь, если он располагает соответствующим программным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 xml:space="preserve">обеспечением. 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b/>
          <w:sz w:val="28"/>
          <w:szCs w:val="28"/>
        </w:rPr>
        <w:t>Лонгрид (</w:t>
      </w:r>
      <w:r w:rsidRPr="006C4606">
        <w:rPr>
          <w:rFonts w:ascii="Bookman Old Style" w:hAnsi="Bookman Old Style" w:cs="Times New Roman"/>
          <w:sz w:val="28"/>
          <w:szCs w:val="28"/>
        </w:rPr>
        <w:t>англ. longread; long read – буквально «долгое чтение») –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 xml:space="preserve">формат подачи журналистских материалов в интернете. 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b/>
          <w:sz w:val="28"/>
          <w:szCs w:val="28"/>
        </w:rPr>
        <w:t>Инфографика (</w:t>
      </w:r>
      <w:r w:rsidRPr="006C4606">
        <w:rPr>
          <w:rFonts w:ascii="Bookman Old Style" w:hAnsi="Bookman Old Style" w:cs="Times New Roman"/>
          <w:sz w:val="28"/>
          <w:szCs w:val="28"/>
        </w:rPr>
        <w:t>от лат. informatio – осведомление, разъяснение,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изложение; и др.-греч. γραφικός — письменный, от γράφω — пишу) – это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графический способ подачи информации, данных и знаний, целью которого</w:t>
      </w:r>
      <w:r w:rsidR="006C4606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является быстро и чётко преподносить сложную информацию. Одна из форм</w:t>
      </w:r>
      <w:r w:rsidR="006C4606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информационного дизайна.</w:t>
      </w:r>
      <w:r w:rsidR="006C4606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Инфографика – инструмент для визуализации информации,</w:t>
      </w:r>
      <w:r w:rsidR="006C4606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позволяющий быстро объяснить какой-либо процесс с помощью</w:t>
      </w:r>
      <w:r w:rsidR="006C4606" w:rsidRPr="006C4606">
        <w:rPr>
          <w:rFonts w:ascii="Bookman Old Style" w:hAnsi="Bookman Old Style" w:cs="Times New Roman"/>
          <w:sz w:val="28"/>
          <w:szCs w:val="28"/>
        </w:rPr>
        <w:t xml:space="preserve"> </w:t>
      </w:r>
      <w:r w:rsidRPr="006C4606">
        <w:rPr>
          <w:rFonts w:ascii="Bookman Old Style" w:hAnsi="Bookman Old Style" w:cs="Times New Roman"/>
          <w:sz w:val="28"/>
          <w:szCs w:val="28"/>
        </w:rPr>
        <w:t>графического рассказа. Основная цель инфографики – информирование.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Наличие у библиотеки официаль</w:t>
      </w:r>
      <w:bookmarkStart w:id="0" w:name="_GoBack"/>
      <w:bookmarkEnd w:id="0"/>
      <w:r w:rsidRPr="006C4606">
        <w:rPr>
          <w:rFonts w:ascii="Bookman Old Style" w:hAnsi="Bookman Old Style" w:cs="Times New Roman"/>
          <w:sz w:val="28"/>
          <w:szCs w:val="28"/>
        </w:rPr>
        <w:t>ного веб-сайта и представительства в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социальной сети позволяет создать полноценный образ современного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социокультурного учреждения, способного активно функционировать в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цифровой пользовательской среде. Для поддержания интереса к своим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интернет-ресурсам библиотеки публикуют интересную, познавательную,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уникальную информацию. При этом важна достоверность, качество и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привлекательность. Важна обратная связь с читателем, позволяющая</w:t>
      </w:r>
    </w:p>
    <w:p w:rsidR="00F60D0C" w:rsidRPr="006C4606" w:rsidRDefault="00F60D0C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работать для него, вызывая интерес к книгам, побуждая к чтению.</w:t>
      </w:r>
      <w:r w:rsidRPr="006C4606">
        <w:rPr>
          <w:rFonts w:ascii="Bookman Old Style" w:hAnsi="Bookman Old Style" w:cs="Times New Roman"/>
          <w:sz w:val="28"/>
          <w:szCs w:val="28"/>
        </w:rPr>
        <w:cr/>
      </w:r>
    </w:p>
    <w:p w:rsidR="00767DFA" w:rsidRDefault="006C4606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В заключении хочу сказать</w:t>
      </w:r>
      <w:r w:rsidR="00767DFA">
        <w:rPr>
          <w:rFonts w:ascii="Bookman Old Style" w:hAnsi="Bookman Old Style" w:cs="Times New Roman"/>
          <w:sz w:val="28"/>
          <w:szCs w:val="28"/>
        </w:rPr>
        <w:t>.</w:t>
      </w:r>
    </w:p>
    <w:p w:rsidR="006C4606" w:rsidRPr="00767DFA" w:rsidRDefault="00767DFA" w:rsidP="006C4606">
      <w:pPr>
        <w:spacing w:line="240" w:lineRule="auto"/>
        <w:jc w:val="both"/>
        <w:rPr>
          <w:rFonts w:ascii="Bookman Old Style" w:hAnsi="Bookman Old Style" w:cs="Times New Roman"/>
          <w:i/>
          <w:sz w:val="28"/>
          <w:szCs w:val="28"/>
        </w:rPr>
      </w:pPr>
      <w:r w:rsidRPr="00767DFA">
        <w:rPr>
          <w:rFonts w:ascii="Bookman Old Style" w:hAnsi="Bookman Old Style" w:cs="Times New Roman"/>
          <w:i/>
          <w:sz w:val="28"/>
          <w:szCs w:val="28"/>
        </w:rPr>
        <w:t>Нужно с</w:t>
      </w:r>
      <w:r w:rsidR="006C4606" w:rsidRPr="00767DFA">
        <w:rPr>
          <w:rFonts w:ascii="Bookman Old Style" w:hAnsi="Bookman Old Style" w:cs="Times New Roman"/>
          <w:i/>
          <w:sz w:val="28"/>
          <w:szCs w:val="28"/>
        </w:rPr>
        <w:t xml:space="preserve">охранять свой </w:t>
      </w:r>
      <w:r w:rsidRPr="00767DFA">
        <w:rPr>
          <w:rFonts w:ascii="Bookman Old Style" w:hAnsi="Bookman Old Style" w:cs="Times New Roman"/>
          <w:i/>
          <w:sz w:val="28"/>
          <w:szCs w:val="28"/>
        </w:rPr>
        <w:t>опыт</w:t>
      </w:r>
      <w:r>
        <w:rPr>
          <w:rFonts w:ascii="Bookman Old Style" w:hAnsi="Bookman Old Style" w:cs="Times New Roman"/>
          <w:i/>
          <w:sz w:val="28"/>
          <w:szCs w:val="28"/>
        </w:rPr>
        <w:t xml:space="preserve">, </w:t>
      </w:r>
      <w:r w:rsidRPr="00767DFA">
        <w:rPr>
          <w:rFonts w:ascii="Bookman Old Style" w:hAnsi="Bookman Old Style" w:cs="Times New Roman"/>
          <w:i/>
          <w:sz w:val="28"/>
          <w:szCs w:val="28"/>
        </w:rPr>
        <w:t>хранить</w:t>
      </w:r>
      <w:r>
        <w:rPr>
          <w:rFonts w:ascii="Bookman Old Style" w:hAnsi="Bookman Old Style" w:cs="Times New Roman"/>
          <w:i/>
          <w:sz w:val="28"/>
          <w:szCs w:val="28"/>
        </w:rPr>
        <w:t xml:space="preserve"> и беречь </w:t>
      </w:r>
      <w:r w:rsidR="006C4606" w:rsidRPr="00767DFA">
        <w:rPr>
          <w:rFonts w:ascii="Bookman Old Style" w:hAnsi="Bookman Old Style" w:cs="Times New Roman"/>
          <w:i/>
          <w:sz w:val="28"/>
          <w:szCs w:val="28"/>
        </w:rPr>
        <w:t xml:space="preserve">традиции.  </w:t>
      </w:r>
    </w:p>
    <w:p w:rsidR="006C4606" w:rsidRPr="00767DFA" w:rsidRDefault="00767DFA" w:rsidP="006C4606">
      <w:pPr>
        <w:spacing w:line="240" w:lineRule="auto"/>
        <w:jc w:val="both"/>
        <w:rPr>
          <w:rFonts w:ascii="Bookman Old Style" w:hAnsi="Bookman Old Style" w:cs="Times New Roman"/>
          <w:i/>
          <w:sz w:val="28"/>
          <w:szCs w:val="28"/>
        </w:rPr>
      </w:pPr>
      <w:r>
        <w:rPr>
          <w:rFonts w:ascii="Bookman Old Style" w:hAnsi="Bookman Old Style" w:cs="Times New Roman"/>
          <w:i/>
          <w:sz w:val="28"/>
          <w:szCs w:val="28"/>
        </w:rPr>
        <w:t>При этом знать,</w:t>
      </w:r>
      <w:r w:rsidRPr="00767DFA">
        <w:rPr>
          <w:rFonts w:ascii="Bookman Old Style" w:hAnsi="Bookman Old Style" w:cs="Times New Roman"/>
          <w:i/>
          <w:sz w:val="28"/>
          <w:szCs w:val="28"/>
        </w:rPr>
        <w:t xml:space="preserve"> что л</w:t>
      </w:r>
      <w:r w:rsidR="006C4606" w:rsidRPr="00767DFA">
        <w:rPr>
          <w:rFonts w:ascii="Bookman Old Style" w:hAnsi="Bookman Old Style" w:cs="Times New Roman"/>
          <w:i/>
          <w:sz w:val="28"/>
          <w:szCs w:val="28"/>
        </w:rPr>
        <w:t>юбая инновация приравнивается к магии</w:t>
      </w:r>
      <w:r w:rsidRPr="00767DFA">
        <w:rPr>
          <w:rFonts w:ascii="Bookman Old Style" w:hAnsi="Bookman Old Style" w:cs="Times New Roman"/>
          <w:i/>
          <w:sz w:val="28"/>
          <w:szCs w:val="28"/>
        </w:rPr>
        <w:t>,</w:t>
      </w:r>
      <w:r w:rsidR="006C4606" w:rsidRPr="00767DFA">
        <w:rPr>
          <w:rFonts w:ascii="Bookman Old Style" w:hAnsi="Bookman Old Style" w:cs="Times New Roman"/>
          <w:i/>
          <w:sz w:val="28"/>
          <w:szCs w:val="28"/>
        </w:rPr>
        <w:t xml:space="preserve"> </w:t>
      </w:r>
    </w:p>
    <w:p w:rsidR="00F60D0C" w:rsidRPr="00767DFA" w:rsidRDefault="00767DFA" w:rsidP="006C4606">
      <w:pPr>
        <w:spacing w:line="240" w:lineRule="auto"/>
        <w:jc w:val="both"/>
        <w:rPr>
          <w:rFonts w:ascii="Bookman Old Style" w:hAnsi="Bookman Old Style" w:cs="Times New Roman"/>
          <w:i/>
          <w:sz w:val="28"/>
          <w:szCs w:val="28"/>
        </w:rPr>
      </w:pPr>
      <w:r w:rsidRPr="00767DFA">
        <w:rPr>
          <w:rFonts w:ascii="Bookman Old Style" w:hAnsi="Bookman Old Style" w:cs="Times New Roman"/>
          <w:i/>
          <w:sz w:val="28"/>
          <w:szCs w:val="28"/>
        </w:rPr>
        <w:t>а л</w:t>
      </w:r>
      <w:r w:rsidR="006C4606" w:rsidRPr="00767DFA">
        <w:rPr>
          <w:rFonts w:ascii="Bookman Old Style" w:hAnsi="Bookman Old Style" w:cs="Times New Roman"/>
          <w:i/>
          <w:sz w:val="28"/>
          <w:szCs w:val="28"/>
        </w:rPr>
        <w:t xml:space="preserve">юбые изменения  </w:t>
      </w:r>
      <w:r>
        <w:rPr>
          <w:rFonts w:ascii="Bookman Old Style" w:hAnsi="Bookman Old Style" w:cs="Times New Roman"/>
          <w:i/>
          <w:sz w:val="28"/>
          <w:szCs w:val="28"/>
        </w:rPr>
        <w:t xml:space="preserve"> </w:t>
      </w:r>
      <w:r w:rsidR="006C4606" w:rsidRPr="00767DFA">
        <w:rPr>
          <w:rFonts w:ascii="Bookman Old Style" w:hAnsi="Bookman Old Style" w:cs="Times New Roman"/>
          <w:i/>
          <w:sz w:val="28"/>
          <w:szCs w:val="28"/>
        </w:rPr>
        <w:t>всегда несут новые возможности</w:t>
      </w:r>
      <w:r w:rsidRPr="00767DFA">
        <w:rPr>
          <w:rFonts w:ascii="Bookman Old Style" w:hAnsi="Bookman Old Style" w:cs="Times New Roman"/>
          <w:i/>
          <w:sz w:val="28"/>
          <w:szCs w:val="28"/>
        </w:rPr>
        <w:t>.</w:t>
      </w:r>
    </w:p>
    <w:p w:rsidR="006C4606" w:rsidRPr="006C4606" w:rsidRDefault="006C4606" w:rsidP="006C4606">
      <w:pPr>
        <w:spacing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6C4606">
        <w:rPr>
          <w:rFonts w:ascii="Bookman Old Style" w:hAnsi="Bookman Old Style" w:cs="Times New Roman"/>
          <w:sz w:val="28"/>
          <w:szCs w:val="28"/>
        </w:rPr>
        <w:t>Спасибо за внимание.</w:t>
      </w:r>
    </w:p>
    <w:sectPr w:rsidR="006C4606" w:rsidRPr="006C4606" w:rsidSect="006C4606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18E"/>
    <w:rsid w:val="0027118E"/>
    <w:rsid w:val="004D5769"/>
    <w:rsid w:val="006A637F"/>
    <w:rsid w:val="006C4606"/>
    <w:rsid w:val="00766A42"/>
    <w:rsid w:val="00767DFA"/>
    <w:rsid w:val="00793C80"/>
    <w:rsid w:val="007E3F7C"/>
    <w:rsid w:val="00955646"/>
    <w:rsid w:val="00AE230A"/>
    <w:rsid w:val="00B26BA0"/>
    <w:rsid w:val="00BA471E"/>
    <w:rsid w:val="00C108C2"/>
    <w:rsid w:val="00D83A6A"/>
    <w:rsid w:val="00D92FF1"/>
    <w:rsid w:val="00DD0F81"/>
    <w:rsid w:val="00DF71B4"/>
    <w:rsid w:val="00E81686"/>
    <w:rsid w:val="00F6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EDED"/>
  <w15:chartTrackingRefBased/>
  <w15:docId w15:val="{56500E22-C142-4962-B698-CE24D3E3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2539</Words>
  <Characters>14476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walerii swiridow</dc:creator>
  <cp:keywords/>
  <dc:description/>
  <cp:lastModifiedBy>Пользователь</cp:lastModifiedBy>
  <cp:revision>2</cp:revision>
  <dcterms:created xsi:type="dcterms:W3CDTF">2026-01-19T10:11:00Z</dcterms:created>
  <dcterms:modified xsi:type="dcterms:W3CDTF">2026-01-19T10:11:00Z</dcterms:modified>
</cp:coreProperties>
</file>