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7465" w14:textId="19E027E0" w:rsidR="0083718B" w:rsidRDefault="00C36B41" w:rsidP="0083718B">
      <w:pPr>
        <w:spacing w:after="0"/>
        <w:ind w:firstLine="709"/>
        <w:contextualSpacing/>
        <w:jc w:val="center"/>
        <w:rPr>
          <w:rFonts w:cs="Times New Roman"/>
          <w:b/>
          <w:bCs/>
          <w:color w:val="111111"/>
          <w:szCs w:val="28"/>
          <w:shd w:val="clear" w:color="auto" w:fill="FFFFFF"/>
        </w:rPr>
      </w:pPr>
      <w:r w:rsidRPr="00C36B41">
        <w:rPr>
          <w:rFonts w:cs="Times New Roman"/>
          <w:b/>
          <w:bCs/>
          <w:color w:val="111111"/>
          <w:szCs w:val="28"/>
          <w:shd w:val="clear" w:color="auto" w:fill="FFFFFF"/>
        </w:rPr>
        <w:t>«Коррекционно-развивающая работа с детьми младшего дошкольного возраста»</w:t>
      </w:r>
    </w:p>
    <w:p w14:paraId="0A8F578E" w14:textId="30C9CD68" w:rsidR="00F12C76" w:rsidRPr="00E8040C" w:rsidRDefault="00826AF0" w:rsidP="0083718B">
      <w:pPr>
        <w:spacing w:after="0" w:line="360" w:lineRule="auto"/>
        <w:ind w:firstLine="709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E8040C">
        <w:rPr>
          <w:rFonts w:cs="Times New Roman"/>
          <w:color w:val="111111"/>
          <w:szCs w:val="28"/>
          <w:shd w:val="clear" w:color="auto" w:fill="FFFFFF"/>
        </w:rPr>
        <w:t xml:space="preserve">В сложившейся системе здравоохранения и образования специализированная помощь оказывается 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дет</w:t>
      </w:r>
      <w:r w:rsidR="004851FD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ям</w:t>
      </w:r>
      <w:r w:rsidRPr="00E8040C">
        <w:rPr>
          <w:rFonts w:cs="Times New Roman"/>
          <w:color w:val="111111"/>
          <w:szCs w:val="28"/>
          <w:shd w:val="clear" w:color="auto" w:fill="FFFFFF"/>
        </w:rPr>
        <w:t> с патологией речи после 5 лет, когда 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речевой</w:t>
      </w:r>
      <w:r w:rsidRPr="00E8040C">
        <w:rPr>
          <w:rFonts w:cs="Times New Roman"/>
          <w:color w:val="111111"/>
          <w:szCs w:val="28"/>
          <w:shd w:val="clear" w:color="auto" w:fill="FFFFFF"/>
        </w:rPr>
        <w:t> дефект уже закрепился. С 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возрастом</w:t>
      </w:r>
      <w:r w:rsidRPr="00E8040C">
        <w:rPr>
          <w:rFonts w:cs="Times New Roman"/>
          <w:color w:val="111111"/>
          <w:szCs w:val="28"/>
          <w:shd w:val="clear" w:color="auto" w:fill="FFFFFF"/>
        </w:rPr>
        <w:t> теряется возможность пластичного изменения состояния ребенка, ухудшаются условия для компенсации</w:t>
      </w:r>
      <w:r w:rsidR="004851FD">
        <w:rPr>
          <w:rFonts w:cs="Times New Roman"/>
          <w:color w:val="111111"/>
          <w:szCs w:val="28"/>
          <w:shd w:val="clear" w:color="auto" w:fill="FFFFFF"/>
        </w:rPr>
        <w:t xml:space="preserve"> </w:t>
      </w:r>
      <w:r w:rsidRPr="00E8040C">
        <w:rPr>
          <w:rFonts w:cs="Times New Roman"/>
          <w:color w:val="111111"/>
          <w:szCs w:val="28"/>
          <w:shd w:val="clear" w:color="auto" w:fill="FFFFFF"/>
        </w:rPr>
        <w:t>и 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коррекции</w:t>
      </w:r>
      <w:r w:rsidRPr="00E8040C">
        <w:rPr>
          <w:rFonts w:cs="Times New Roman"/>
          <w:color w:val="111111"/>
          <w:szCs w:val="28"/>
          <w:shd w:val="clear" w:color="auto" w:fill="FFFFFF"/>
        </w:rPr>
        <w:t>. Гораздо легче предотвратить формирование отклонений в развитии 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речевых функций</w:t>
      </w:r>
      <w:r w:rsidRPr="00E8040C">
        <w:rPr>
          <w:rFonts w:cs="Times New Roman"/>
          <w:color w:val="111111"/>
          <w:szCs w:val="28"/>
          <w:shd w:val="clear" w:color="auto" w:fill="FFFFFF"/>
        </w:rPr>
        <w:t xml:space="preserve">, чем их впоследствии устранить. </w:t>
      </w:r>
    </w:p>
    <w:p w14:paraId="3818AAEB" w14:textId="7E0BD47E" w:rsidR="00826AF0" w:rsidRPr="0083718B" w:rsidRDefault="00826AF0" w:rsidP="0083718B">
      <w:pPr>
        <w:spacing w:after="0" w:line="360" w:lineRule="auto"/>
        <w:ind w:firstLine="709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E8040C">
        <w:rPr>
          <w:rFonts w:cs="Times New Roman"/>
          <w:color w:val="111111"/>
          <w:szCs w:val="28"/>
          <w:shd w:val="clear" w:color="auto" w:fill="FFFFFF"/>
        </w:rPr>
        <w:t>Основной целью 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логопедической</w:t>
      </w:r>
      <w:r w:rsidRPr="00E8040C">
        <w:rPr>
          <w:rFonts w:cs="Times New Roman"/>
          <w:color w:val="111111"/>
          <w:szCs w:val="28"/>
          <w:shd w:val="clear" w:color="auto" w:fill="FFFFFF"/>
        </w:rPr>
        <w:t> работы с данной категорией 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детей</w:t>
      </w:r>
      <w:r w:rsidRPr="00E8040C">
        <w:rPr>
          <w:rFonts w:cs="Times New Roman"/>
          <w:color w:val="111111"/>
          <w:szCs w:val="28"/>
          <w:shd w:val="clear" w:color="auto" w:fill="FFFFFF"/>
        </w:rPr>
        <w:t xml:space="preserve"> является предупреждение </w:t>
      </w:r>
      <w:r w:rsidRPr="00E8040C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 xml:space="preserve">речевых нарушений у детей </w:t>
      </w:r>
      <w:r w:rsidR="00957319">
        <w:rPr>
          <w:rStyle w:val="ac"/>
          <w:rFonts w:cs="Times New Roman"/>
          <w:b w:val="0"/>
          <w:bCs w:val="0"/>
          <w:color w:val="111111"/>
          <w:szCs w:val="28"/>
          <w:bdr w:val="none" w:sz="0" w:space="0" w:color="auto" w:frame="1"/>
          <w:shd w:val="clear" w:color="auto" w:fill="FFFFFF"/>
        </w:rPr>
        <w:t>младшего дошкольного возраста</w:t>
      </w:r>
      <w:r w:rsidRPr="00E8040C">
        <w:rPr>
          <w:rFonts w:cs="Times New Roman"/>
          <w:color w:val="111111"/>
          <w:szCs w:val="28"/>
          <w:shd w:val="clear" w:color="auto" w:fill="FFFFFF"/>
        </w:rPr>
        <w:t xml:space="preserve">. </w:t>
      </w:r>
      <w:r w:rsidRPr="00E8040C">
        <w:rPr>
          <w:color w:val="111111"/>
          <w:szCs w:val="28"/>
        </w:rPr>
        <w:t>Основные направления работы по </w:t>
      </w:r>
      <w:r w:rsidRPr="00E8040C">
        <w:rPr>
          <w:rStyle w:val="ac"/>
          <w:rFonts w:eastAsiaTheme="majorEastAsia"/>
          <w:b w:val="0"/>
          <w:bCs w:val="0"/>
          <w:color w:val="111111"/>
          <w:szCs w:val="28"/>
          <w:bdr w:val="none" w:sz="0" w:space="0" w:color="auto" w:frame="1"/>
        </w:rPr>
        <w:t>профилактики нарушений включают</w:t>
      </w:r>
      <w:r w:rsidR="00E8040C">
        <w:rPr>
          <w:rStyle w:val="ac"/>
          <w:rFonts w:eastAsiaTheme="majorEastAsia"/>
          <w:b w:val="0"/>
          <w:bCs w:val="0"/>
          <w:color w:val="111111"/>
          <w:szCs w:val="28"/>
          <w:bdr w:val="none" w:sz="0" w:space="0" w:color="auto" w:frame="1"/>
        </w:rPr>
        <w:t>:</w:t>
      </w:r>
    </w:p>
    <w:p w14:paraId="2561D7DC" w14:textId="77777777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• </w:t>
      </w: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t>формирование</w:t>
      </w:r>
      <w:r w:rsidRPr="00E8040C">
        <w:rPr>
          <w:color w:val="111111"/>
          <w:sz w:val="28"/>
          <w:szCs w:val="28"/>
        </w:rPr>
        <w:t>:</w:t>
      </w:r>
    </w:p>
    <w:p w14:paraId="35A2C846" w14:textId="77777777" w:rsidR="00826AF0" w:rsidRPr="00E8040C" w:rsidRDefault="00826AF0" w:rsidP="0083718B">
      <w:pPr>
        <w:pStyle w:val="ae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коммуникативной и обобщающей функций речи;</w:t>
      </w:r>
    </w:p>
    <w:p w14:paraId="40E9E57E" w14:textId="77777777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артикуляционных навыков, физиологического и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речевого дыхания</w:t>
      </w:r>
      <w:r w:rsidRPr="00E8040C">
        <w:rPr>
          <w:color w:val="111111"/>
          <w:sz w:val="28"/>
          <w:szCs w:val="28"/>
        </w:rPr>
        <w:t>;</w:t>
      </w:r>
    </w:p>
    <w:p w14:paraId="6815F839" w14:textId="77777777" w:rsidR="00826AF0" w:rsidRPr="00E8040C" w:rsidRDefault="00826AF0" w:rsidP="0083718B">
      <w:pPr>
        <w:pStyle w:val="ae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первоначальных навыков фонематического восприятия;</w:t>
      </w:r>
    </w:p>
    <w:p w14:paraId="2DE0A0AA" w14:textId="77777777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 </w:t>
      </w:r>
      <w:proofErr w:type="spellStart"/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звукослоговой</w:t>
      </w:r>
      <w:proofErr w:type="spellEnd"/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структуры слова</w:t>
      </w:r>
      <w:r w:rsidRPr="00E8040C">
        <w:rPr>
          <w:color w:val="111111"/>
          <w:sz w:val="28"/>
          <w:szCs w:val="28"/>
        </w:rPr>
        <w:t>;</w:t>
      </w:r>
    </w:p>
    <w:p w14:paraId="1D805A33" w14:textId="77777777" w:rsidR="00826AF0" w:rsidRPr="00E8040C" w:rsidRDefault="00826AF0" w:rsidP="0083718B">
      <w:pPr>
        <w:pStyle w:val="ae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внутреннего и внешнего лексикона;</w:t>
      </w:r>
    </w:p>
    <w:p w14:paraId="60111218" w14:textId="77777777" w:rsidR="00826AF0" w:rsidRPr="00E8040C" w:rsidRDefault="00826AF0" w:rsidP="0083718B">
      <w:pPr>
        <w:pStyle w:val="ae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начальных навыков грамматического оформления высказывания;</w:t>
      </w:r>
    </w:p>
    <w:p w14:paraId="590BD0D9" w14:textId="4CB8B695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• </w:t>
      </w: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t>создание</w:t>
      </w:r>
      <w:r w:rsidRPr="00E8040C">
        <w:rPr>
          <w:color w:val="111111"/>
          <w:sz w:val="28"/>
          <w:szCs w:val="28"/>
        </w:rPr>
        <w:t>:</w:t>
      </w:r>
    </w:p>
    <w:p w14:paraId="35580B85" w14:textId="77777777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особым образом организованной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коррекционно-развивающей среды</w:t>
      </w:r>
      <w:r w:rsidRPr="00E8040C">
        <w:rPr>
          <w:color w:val="111111"/>
          <w:sz w:val="28"/>
          <w:szCs w:val="28"/>
        </w:rPr>
        <w:t>;</w:t>
      </w:r>
    </w:p>
    <w:p w14:paraId="0DBEBC5F" w14:textId="77777777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- организованного семейного воспитания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E8040C">
        <w:rPr>
          <w:color w:val="111111"/>
          <w:sz w:val="28"/>
          <w:szCs w:val="28"/>
        </w:rPr>
        <w:t>.</w:t>
      </w:r>
    </w:p>
    <w:p w14:paraId="694D2DD3" w14:textId="23F1E295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Содержание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коррекционно-развивающей</w:t>
      </w:r>
      <w:r w:rsidRPr="00E8040C">
        <w:rPr>
          <w:color w:val="111111"/>
          <w:sz w:val="28"/>
          <w:szCs w:val="28"/>
        </w:rPr>
        <w:t> работы соотносится с основными направлениями работы по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профилактике речевых нарушений у детей </w:t>
      </w:r>
      <w:r w:rsidR="004851FD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младшего дошкольного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возраста</w:t>
      </w:r>
      <w:r w:rsidRPr="00E8040C">
        <w:rPr>
          <w:color w:val="111111"/>
          <w:sz w:val="28"/>
          <w:szCs w:val="28"/>
        </w:rPr>
        <w:t>:</w:t>
      </w:r>
    </w:p>
    <w:p w14:paraId="0D9A1188" w14:textId="4C8FC732" w:rsidR="00937FE2" w:rsidRPr="00E8040C" w:rsidRDefault="00937FE2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Pr="00E8040C">
        <w:rPr>
          <w:color w:val="111111"/>
          <w:sz w:val="28"/>
          <w:szCs w:val="28"/>
        </w:rPr>
        <w:t>. </w:t>
      </w: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t>Развитие высших психических функций</w:t>
      </w:r>
      <w:r w:rsidRPr="00E8040C">
        <w:rPr>
          <w:color w:val="111111"/>
          <w:sz w:val="28"/>
          <w:szCs w:val="28"/>
        </w:rPr>
        <w:t>: памяти (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речеслуховой</w:t>
      </w:r>
      <w:r w:rsidRPr="00E8040C">
        <w:rPr>
          <w:color w:val="111111"/>
          <w:sz w:val="28"/>
          <w:szCs w:val="28"/>
        </w:rPr>
        <w:t>, зрительной, двигательной</w:t>
      </w:r>
      <w:r>
        <w:rPr>
          <w:color w:val="111111"/>
          <w:sz w:val="28"/>
          <w:szCs w:val="28"/>
        </w:rPr>
        <w:t>)</w:t>
      </w:r>
      <w:r w:rsidRPr="00E8040C">
        <w:rPr>
          <w:color w:val="111111"/>
          <w:sz w:val="28"/>
          <w:szCs w:val="28"/>
        </w:rPr>
        <w:t>, внимания (зрительного, слухового, двигательного</w:t>
      </w:r>
      <w:r>
        <w:rPr>
          <w:color w:val="111111"/>
          <w:sz w:val="28"/>
          <w:szCs w:val="28"/>
        </w:rPr>
        <w:t>)</w:t>
      </w:r>
      <w:r w:rsidRPr="00E8040C">
        <w:rPr>
          <w:color w:val="111111"/>
          <w:sz w:val="28"/>
          <w:szCs w:val="28"/>
        </w:rPr>
        <w:t>, восприятия (зрительного, слухового, мыслительной деятельности во взаимосвязи с развитием речи</w:t>
      </w:r>
      <w:r>
        <w:rPr>
          <w:color w:val="111111"/>
          <w:sz w:val="28"/>
          <w:szCs w:val="28"/>
        </w:rPr>
        <w:t>),</w:t>
      </w:r>
      <w:r w:rsidRPr="00E8040C">
        <w:rPr>
          <w:color w:val="111111"/>
          <w:sz w:val="28"/>
          <w:szCs w:val="28"/>
        </w:rPr>
        <w:t xml:space="preserve"> познавательной активности, наглядно-действенного и наглядно-образного мышления, обеспечение устойчивой положительной мотивации в различных видах деятельности.</w:t>
      </w:r>
    </w:p>
    <w:p w14:paraId="50E3E306" w14:textId="4AEAA146" w:rsidR="00826AF0" w:rsidRPr="00E8040C" w:rsidRDefault="00937FE2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2</w:t>
      </w:r>
      <w:r w:rsidR="00826AF0" w:rsidRPr="00E8040C">
        <w:rPr>
          <w:color w:val="111111"/>
          <w:sz w:val="28"/>
          <w:szCs w:val="28"/>
        </w:rPr>
        <w:t>. </w:t>
      </w:r>
      <w:r w:rsidR="00826AF0" w:rsidRPr="00E8040C">
        <w:rPr>
          <w:color w:val="111111"/>
          <w:sz w:val="28"/>
          <w:szCs w:val="28"/>
          <w:u w:val="single"/>
          <w:bdr w:val="none" w:sz="0" w:space="0" w:color="auto" w:frame="1"/>
        </w:rPr>
        <w:t>Формирование моторной сферы</w:t>
      </w:r>
      <w:r w:rsidR="00826AF0" w:rsidRPr="00E8040C">
        <w:rPr>
          <w:color w:val="111111"/>
          <w:sz w:val="28"/>
          <w:szCs w:val="28"/>
        </w:rPr>
        <w:t>: дифференцированный массаж кистей и пальцев рук, самомассаж биологически активных точек; формирование кинестетического и кинетического ощущения ручных и артикуляторных движений (восприятие схемы тела, формирование пространственного чувства, пальчиковые игры, упражнения на определение положения губ, языка, челюсти); упражнения для развития общей, мелкой и артикуляционной моторики </w:t>
      </w:r>
      <w:r w:rsidR="00826AF0" w:rsidRPr="00E8040C">
        <w:rPr>
          <w:i/>
          <w:iCs/>
          <w:color w:val="111111"/>
          <w:sz w:val="28"/>
          <w:szCs w:val="28"/>
          <w:bdr w:val="none" w:sz="0" w:space="0" w:color="auto" w:frame="1"/>
        </w:rPr>
        <w:t>(комплекс игр)</w:t>
      </w:r>
      <w:r w:rsidR="00826AF0" w:rsidRPr="00E8040C">
        <w:rPr>
          <w:color w:val="111111"/>
          <w:sz w:val="28"/>
          <w:szCs w:val="28"/>
        </w:rPr>
        <w:t>; развитие зрительно-моторной координации.</w:t>
      </w:r>
    </w:p>
    <w:p w14:paraId="19BCD939" w14:textId="34BA9FF3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3. </w:t>
      </w: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t>Развитие импрессивной речи</w:t>
      </w:r>
      <w:r w:rsidRPr="00E8040C">
        <w:rPr>
          <w:color w:val="111111"/>
          <w:sz w:val="28"/>
          <w:szCs w:val="28"/>
        </w:rPr>
        <w:t>: понимания слов, обозначающих предметы, действия, признаки; грамматических категорий и предложных конструкций; инструкций, вопросов, несложных текстов;</w:t>
      </w:r>
    </w:p>
    <w:p w14:paraId="7CE61281" w14:textId="0A126094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4. </w:t>
      </w: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t>Развитие экспрессивной речи</w:t>
      </w:r>
      <w:r w:rsidRPr="00E8040C">
        <w:rPr>
          <w:color w:val="111111"/>
          <w:sz w:val="28"/>
          <w:szCs w:val="28"/>
        </w:rPr>
        <w:t>: лексического запаса </w:t>
      </w:r>
      <w:r w:rsidRPr="00E8040C">
        <w:rPr>
          <w:i/>
          <w:iCs/>
          <w:color w:val="111111"/>
          <w:sz w:val="28"/>
          <w:szCs w:val="28"/>
          <w:bdr w:val="none" w:sz="0" w:space="0" w:color="auto" w:frame="1"/>
        </w:rPr>
        <w:t>(называние слов, обозначающих предметы, признаки, действия и т. д.)</w:t>
      </w:r>
      <w:r w:rsidRPr="00E8040C">
        <w:rPr>
          <w:color w:val="111111"/>
          <w:sz w:val="28"/>
          <w:szCs w:val="28"/>
        </w:rPr>
        <w:t>; фразовой речи, звукопроизношения, фонематических процессов, активизация словаря, совершенствование процессов поиска слов, перевода слова из пассивного в активный словарь</w:t>
      </w:r>
      <w:r w:rsidR="004851FD">
        <w:rPr>
          <w:color w:val="111111"/>
          <w:sz w:val="28"/>
          <w:szCs w:val="28"/>
        </w:rPr>
        <w:t>.</w:t>
      </w:r>
    </w:p>
    <w:p w14:paraId="2160E4EA" w14:textId="11D3ACB5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 xml:space="preserve">5. </w:t>
      </w:r>
      <w:r w:rsidRPr="004851FD">
        <w:rPr>
          <w:color w:val="111111"/>
          <w:sz w:val="28"/>
          <w:szCs w:val="28"/>
          <w:u w:val="single"/>
        </w:rPr>
        <w:t>Работа с родителями</w:t>
      </w:r>
      <w:r w:rsidR="004851FD">
        <w:rPr>
          <w:color w:val="111111"/>
          <w:sz w:val="28"/>
          <w:szCs w:val="28"/>
        </w:rPr>
        <w:t xml:space="preserve">: </w:t>
      </w:r>
      <w:r w:rsidRPr="00E8040C">
        <w:rPr>
          <w:color w:val="111111"/>
          <w:sz w:val="28"/>
          <w:szCs w:val="28"/>
        </w:rPr>
        <w:t>консультации для родителей о причинах, особенностях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речевых нарушений у детей</w:t>
      </w:r>
      <w:r w:rsidRPr="00E8040C">
        <w:rPr>
          <w:color w:val="111111"/>
          <w:sz w:val="28"/>
          <w:szCs w:val="28"/>
        </w:rPr>
        <w:t> и способах их преодоления; занятия-консультации для родителей по развитию моторной, познавательной сфер, импрессивной и экспрессивной речи; просветительская работа (подготовка памяток, подбор и распространение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логопедической и психолого-педагогической литературы</w:t>
      </w:r>
      <w:r w:rsidRPr="00E8040C">
        <w:rPr>
          <w:color w:val="111111"/>
          <w:sz w:val="28"/>
          <w:szCs w:val="28"/>
        </w:rPr>
        <w:t>).</w:t>
      </w:r>
    </w:p>
    <w:p w14:paraId="1D3A96D6" w14:textId="3968064C" w:rsidR="00826AF0" w:rsidRPr="00E8040C" w:rsidRDefault="00826AF0" w:rsidP="00837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4851FD">
        <w:rPr>
          <w:color w:val="111111"/>
          <w:sz w:val="28"/>
          <w:szCs w:val="28"/>
          <w:bdr w:val="none" w:sz="0" w:space="0" w:color="auto" w:frame="1"/>
        </w:rPr>
        <w:t>В работе необходимо применять практические и наглядные методы и приемы</w:t>
      </w:r>
      <w:r w:rsidRPr="004851FD">
        <w:rPr>
          <w:color w:val="111111"/>
          <w:sz w:val="28"/>
          <w:szCs w:val="28"/>
        </w:rPr>
        <w:t>:</w:t>
      </w:r>
      <w:r w:rsidRPr="00E8040C">
        <w:rPr>
          <w:color w:val="111111"/>
          <w:sz w:val="28"/>
          <w:szCs w:val="28"/>
        </w:rPr>
        <w:t xml:space="preserve"> массаж, гимнастика, подражание, вслушивание, рассматривание, манипуляции с предметами, картинками, предметно-игровые действия с игрушками, рисование, конструирование и др.</w:t>
      </w:r>
    </w:p>
    <w:p w14:paraId="617AF380" w14:textId="77777777" w:rsidR="004851FD" w:rsidRDefault="004851FD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2E80DC2" w14:textId="77777777" w:rsidR="004851FD" w:rsidRDefault="004851FD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F8B3CF4" w14:textId="2BAE43F8" w:rsidR="004851FD" w:rsidRPr="00C36B41" w:rsidRDefault="00C36B41" w:rsidP="00C36B41">
      <w:pPr>
        <w:spacing w:line="259" w:lineRule="auto"/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</w:pPr>
      <w:r>
        <w:rPr>
          <w:color w:val="111111"/>
          <w:szCs w:val="28"/>
          <w:u w:val="single"/>
          <w:bdr w:val="none" w:sz="0" w:space="0" w:color="auto" w:frame="1"/>
        </w:rPr>
        <w:br w:type="page"/>
      </w:r>
    </w:p>
    <w:p w14:paraId="0C6C7777" w14:textId="2B64BABF" w:rsidR="00826AF0" w:rsidRPr="00E8040C" w:rsidRDefault="00826AF0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Список литературы</w:t>
      </w:r>
      <w:r w:rsidRPr="00E8040C">
        <w:rPr>
          <w:color w:val="111111"/>
          <w:sz w:val="28"/>
          <w:szCs w:val="28"/>
        </w:rPr>
        <w:t>:</w:t>
      </w:r>
    </w:p>
    <w:p w14:paraId="382FD038" w14:textId="583C7CBC" w:rsidR="00826AF0" w:rsidRPr="00E8040C" w:rsidRDefault="00826AF0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1. Венгер А. А., Шевченко Ю. С. Онтогенетический подход к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коррекции</w:t>
      </w:r>
      <w:r w:rsidRPr="00E8040C">
        <w:rPr>
          <w:color w:val="111111"/>
          <w:sz w:val="28"/>
          <w:szCs w:val="28"/>
        </w:rPr>
        <w:t> психического развития ребенка. // Дефектология. 20</w:t>
      </w:r>
      <w:r w:rsidR="00C36B41">
        <w:rPr>
          <w:color w:val="111111"/>
          <w:sz w:val="28"/>
          <w:szCs w:val="28"/>
        </w:rPr>
        <w:t>1</w:t>
      </w:r>
      <w:r w:rsidRPr="00E8040C">
        <w:rPr>
          <w:color w:val="111111"/>
          <w:sz w:val="28"/>
          <w:szCs w:val="28"/>
        </w:rPr>
        <w:t xml:space="preserve">4. № 1. - С. </w:t>
      </w:r>
      <w:proofErr w:type="gramStart"/>
      <w:r w:rsidRPr="00E8040C">
        <w:rPr>
          <w:color w:val="111111"/>
          <w:sz w:val="28"/>
          <w:szCs w:val="28"/>
        </w:rPr>
        <w:t>8-16</w:t>
      </w:r>
      <w:proofErr w:type="gramEnd"/>
      <w:r w:rsidRPr="00E8040C">
        <w:rPr>
          <w:color w:val="111111"/>
          <w:sz w:val="28"/>
          <w:szCs w:val="28"/>
        </w:rPr>
        <w:t>.</w:t>
      </w:r>
    </w:p>
    <w:p w14:paraId="1D53D2D5" w14:textId="6AC065D5" w:rsidR="00826AF0" w:rsidRPr="00E8040C" w:rsidRDefault="00826AF0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 xml:space="preserve">2. </w:t>
      </w:r>
      <w:proofErr w:type="spellStart"/>
      <w:r w:rsidRPr="00E8040C">
        <w:rPr>
          <w:color w:val="111111"/>
          <w:sz w:val="28"/>
          <w:szCs w:val="28"/>
        </w:rPr>
        <w:t>Гирилюк</w:t>
      </w:r>
      <w:proofErr w:type="spellEnd"/>
      <w:r w:rsidRPr="00E8040C">
        <w:rPr>
          <w:color w:val="111111"/>
          <w:sz w:val="28"/>
          <w:szCs w:val="28"/>
        </w:rPr>
        <w:t xml:space="preserve"> Т. Н. Педагогическая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E8040C">
        <w:rPr>
          <w:color w:val="111111"/>
          <w:sz w:val="28"/>
          <w:szCs w:val="28"/>
        </w:rPr>
        <w:t> по</w:t>
      </w:r>
      <w:r w:rsidR="00C36B41">
        <w:rPr>
          <w:color w:val="111111"/>
          <w:sz w:val="28"/>
          <w:szCs w:val="28"/>
        </w:rPr>
        <w:t xml:space="preserve"> </w:t>
      </w:r>
      <w:r w:rsidRPr="00E8040C">
        <w:rPr>
          <w:color w:val="111111"/>
          <w:sz w:val="28"/>
          <w:szCs w:val="28"/>
        </w:rPr>
        <w:t>преодолению задержки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речевого развития у детей раннего возраста</w:t>
      </w:r>
      <w:r w:rsidRPr="00E8040C">
        <w:rPr>
          <w:color w:val="111111"/>
          <w:sz w:val="28"/>
          <w:szCs w:val="28"/>
        </w:rPr>
        <w:t> </w:t>
      </w:r>
      <w:r w:rsidRPr="00E8040C">
        <w:rPr>
          <w:color w:val="111111"/>
          <w:sz w:val="28"/>
          <w:szCs w:val="28"/>
          <w:u w:val="single"/>
          <w:bdr w:val="none" w:sz="0" w:space="0" w:color="auto" w:frame="1"/>
        </w:rPr>
        <w:t>с легкой степенью псевдобульбарной дизартрии</w:t>
      </w:r>
      <w:r w:rsidRPr="00E8040C">
        <w:rPr>
          <w:color w:val="111111"/>
          <w:sz w:val="28"/>
          <w:szCs w:val="28"/>
        </w:rPr>
        <w:t xml:space="preserve">: </w:t>
      </w:r>
      <w:proofErr w:type="spellStart"/>
      <w:r w:rsidRPr="00E8040C">
        <w:rPr>
          <w:color w:val="111111"/>
          <w:sz w:val="28"/>
          <w:szCs w:val="28"/>
        </w:rPr>
        <w:t>Автореф</w:t>
      </w:r>
      <w:proofErr w:type="spellEnd"/>
      <w:r w:rsidRPr="00E8040C">
        <w:rPr>
          <w:color w:val="111111"/>
          <w:sz w:val="28"/>
          <w:szCs w:val="28"/>
        </w:rPr>
        <w:t xml:space="preserve">. </w:t>
      </w:r>
      <w:proofErr w:type="spellStart"/>
      <w:r w:rsidR="00C36B41">
        <w:rPr>
          <w:color w:val="111111"/>
          <w:sz w:val="28"/>
          <w:szCs w:val="28"/>
        </w:rPr>
        <w:t>д</w:t>
      </w:r>
      <w:r w:rsidRPr="00E8040C">
        <w:rPr>
          <w:color w:val="111111"/>
          <w:sz w:val="28"/>
          <w:szCs w:val="28"/>
        </w:rPr>
        <w:t>исс</w:t>
      </w:r>
      <w:r w:rsidR="00C36B41">
        <w:rPr>
          <w:color w:val="111111"/>
          <w:sz w:val="28"/>
          <w:szCs w:val="28"/>
        </w:rPr>
        <w:t>.</w:t>
      </w:r>
      <w:r w:rsidRPr="00E8040C">
        <w:rPr>
          <w:color w:val="111111"/>
          <w:sz w:val="28"/>
          <w:szCs w:val="28"/>
        </w:rPr>
        <w:t>канд</w:t>
      </w:r>
      <w:proofErr w:type="spellEnd"/>
      <w:r w:rsidRPr="00E8040C">
        <w:rPr>
          <w:color w:val="111111"/>
          <w:sz w:val="28"/>
          <w:szCs w:val="28"/>
        </w:rPr>
        <w:t>. пед. наук. – Екатеринбург, 20</w:t>
      </w:r>
      <w:r w:rsidR="00C36B41">
        <w:rPr>
          <w:color w:val="111111"/>
          <w:sz w:val="28"/>
          <w:szCs w:val="28"/>
        </w:rPr>
        <w:t>1</w:t>
      </w:r>
      <w:r w:rsidRPr="00E8040C">
        <w:rPr>
          <w:color w:val="111111"/>
          <w:sz w:val="28"/>
          <w:szCs w:val="28"/>
        </w:rPr>
        <w:t>7. - 26 с.</w:t>
      </w:r>
    </w:p>
    <w:p w14:paraId="33CBEABB" w14:textId="35A38586" w:rsidR="00826AF0" w:rsidRPr="00E8040C" w:rsidRDefault="00826AF0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3. Гудонис В. П. Анализ причин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нарушения развития детей</w:t>
      </w:r>
      <w:r w:rsidRPr="00E8040C">
        <w:rPr>
          <w:color w:val="111111"/>
          <w:sz w:val="28"/>
          <w:szCs w:val="28"/>
        </w:rPr>
        <w:t> и некоторые пути их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профилактики</w:t>
      </w:r>
      <w:r w:rsidRPr="00E8040C">
        <w:rPr>
          <w:color w:val="111111"/>
          <w:sz w:val="28"/>
          <w:szCs w:val="28"/>
        </w:rPr>
        <w:t>. // Дефектология. 20</w:t>
      </w:r>
      <w:r w:rsidR="00C36B41">
        <w:rPr>
          <w:color w:val="111111"/>
          <w:sz w:val="28"/>
          <w:szCs w:val="28"/>
        </w:rPr>
        <w:t>1</w:t>
      </w:r>
      <w:r w:rsidRPr="00E8040C">
        <w:rPr>
          <w:color w:val="111111"/>
          <w:sz w:val="28"/>
          <w:szCs w:val="28"/>
        </w:rPr>
        <w:t xml:space="preserve">4. № 4. - С. </w:t>
      </w:r>
      <w:proofErr w:type="gramStart"/>
      <w:r w:rsidRPr="00E8040C">
        <w:rPr>
          <w:color w:val="111111"/>
          <w:sz w:val="28"/>
          <w:szCs w:val="28"/>
        </w:rPr>
        <w:t>8-17</w:t>
      </w:r>
      <w:proofErr w:type="gramEnd"/>
      <w:r w:rsidRPr="00E8040C">
        <w:rPr>
          <w:color w:val="111111"/>
          <w:sz w:val="28"/>
          <w:szCs w:val="28"/>
        </w:rPr>
        <w:t>.</w:t>
      </w:r>
    </w:p>
    <w:p w14:paraId="30F8C800" w14:textId="0CA10CE4" w:rsidR="00826AF0" w:rsidRPr="00E8040C" w:rsidRDefault="00826AF0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4. Семенович А. В. Начальная диагностика и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коррекция в детском </w:t>
      </w:r>
      <w:proofErr w:type="gramStart"/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возрасте</w:t>
      </w:r>
      <w:r w:rsidRPr="00E8040C">
        <w:rPr>
          <w:color w:val="111111"/>
          <w:sz w:val="28"/>
          <w:szCs w:val="28"/>
        </w:rPr>
        <w:t> :</w:t>
      </w:r>
      <w:proofErr w:type="gramEnd"/>
      <w:r w:rsidRPr="00E8040C">
        <w:rPr>
          <w:color w:val="111111"/>
          <w:sz w:val="28"/>
          <w:szCs w:val="28"/>
        </w:rPr>
        <w:t xml:space="preserve"> Учебное пособие для высших учебных заведений. - </w:t>
      </w:r>
      <w:proofErr w:type="gramStart"/>
      <w:r w:rsidRPr="00E8040C">
        <w:rPr>
          <w:color w:val="111111"/>
          <w:sz w:val="28"/>
          <w:szCs w:val="28"/>
        </w:rPr>
        <w:t>М. :</w:t>
      </w:r>
      <w:proofErr w:type="gramEnd"/>
      <w:r w:rsidRPr="00E8040C">
        <w:rPr>
          <w:color w:val="111111"/>
          <w:sz w:val="28"/>
          <w:szCs w:val="28"/>
        </w:rPr>
        <w:t xml:space="preserve"> Академия, </w:t>
      </w:r>
      <w:proofErr w:type="gramStart"/>
      <w:r w:rsidRPr="00E8040C">
        <w:rPr>
          <w:color w:val="111111"/>
          <w:sz w:val="28"/>
          <w:szCs w:val="28"/>
        </w:rPr>
        <w:t>20</w:t>
      </w:r>
      <w:r w:rsidR="00C36B41">
        <w:rPr>
          <w:color w:val="111111"/>
          <w:sz w:val="28"/>
          <w:szCs w:val="28"/>
        </w:rPr>
        <w:t>1</w:t>
      </w:r>
      <w:r w:rsidRPr="00E8040C">
        <w:rPr>
          <w:color w:val="111111"/>
          <w:sz w:val="28"/>
          <w:szCs w:val="28"/>
        </w:rPr>
        <w:t>2-232</w:t>
      </w:r>
      <w:proofErr w:type="gramEnd"/>
      <w:r w:rsidRPr="00E8040C">
        <w:rPr>
          <w:color w:val="111111"/>
          <w:sz w:val="28"/>
          <w:szCs w:val="28"/>
        </w:rPr>
        <w:t xml:space="preserve"> с.</w:t>
      </w:r>
    </w:p>
    <w:p w14:paraId="531D6717" w14:textId="31CDCFBC" w:rsidR="00826AF0" w:rsidRPr="00E8040C" w:rsidRDefault="00826AF0" w:rsidP="004851FD">
      <w:pPr>
        <w:pStyle w:val="ae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8040C">
        <w:rPr>
          <w:color w:val="111111"/>
          <w:sz w:val="28"/>
          <w:szCs w:val="28"/>
        </w:rPr>
        <w:t>5. Смирнова Л. И. Развитие речи у 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детей </w:t>
      </w:r>
      <w:proofErr w:type="gramStart"/>
      <w:r w:rsidR="00C36B4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3</w:t>
      </w:r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-</w:t>
      </w:r>
      <w:r w:rsidR="00C36B41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4</w:t>
      </w:r>
      <w:proofErr w:type="gramEnd"/>
      <w:r w:rsidRPr="00E8040C">
        <w:rPr>
          <w:rStyle w:val="ac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лет</w:t>
      </w:r>
      <w:r w:rsidRPr="00E8040C">
        <w:rPr>
          <w:color w:val="111111"/>
          <w:sz w:val="28"/>
          <w:szCs w:val="28"/>
        </w:rPr>
        <w:t xml:space="preserve">. Пособие для воспитателей и родителей – </w:t>
      </w:r>
      <w:proofErr w:type="gramStart"/>
      <w:r w:rsidRPr="00E8040C">
        <w:rPr>
          <w:color w:val="111111"/>
          <w:sz w:val="28"/>
          <w:szCs w:val="28"/>
        </w:rPr>
        <w:t>М. :</w:t>
      </w:r>
      <w:proofErr w:type="gramEnd"/>
      <w:r w:rsidRPr="00E8040C">
        <w:rPr>
          <w:color w:val="111111"/>
          <w:sz w:val="28"/>
          <w:szCs w:val="28"/>
        </w:rPr>
        <w:t xml:space="preserve"> Мозаика- Синтез, 20</w:t>
      </w:r>
      <w:r w:rsidR="00C36B41">
        <w:rPr>
          <w:color w:val="111111"/>
          <w:sz w:val="28"/>
          <w:szCs w:val="28"/>
        </w:rPr>
        <w:t>1</w:t>
      </w:r>
      <w:r w:rsidRPr="00E8040C">
        <w:rPr>
          <w:color w:val="111111"/>
          <w:sz w:val="28"/>
          <w:szCs w:val="28"/>
        </w:rPr>
        <w:t>6.</w:t>
      </w:r>
    </w:p>
    <w:p w14:paraId="79901DE8" w14:textId="77777777" w:rsidR="00826AF0" w:rsidRPr="00E8040C" w:rsidRDefault="00826AF0" w:rsidP="004851FD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sectPr w:rsidR="00826AF0" w:rsidRPr="00E804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64"/>
    <w:rsid w:val="00064077"/>
    <w:rsid w:val="000B3B7A"/>
    <w:rsid w:val="0012376A"/>
    <w:rsid w:val="00155C9A"/>
    <w:rsid w:val="001E0664"/>
    <w:rsid w:val="002262EA"/>
    <w:rsid w:val="002D521A"/>
    <w:rsid w:val="004851FD"/>
    <w:rsid w:val="00525DAF"/>
    <w:rsid w:val="006C0B77"/>
    <w:rsid w:val="00783B2C"/>
    <w:rsid w:val="007A3AB0"/>
    <w:rsid w:val="008242FF"/>
    <w:rsid w:val="00826AF0"/>
    <w:rsid w:val="0083718B"/>
    <w:rsid w:val="00870751"/>
    <w:rsid w:val="00887F74"/>
    <w:rsid w:val="00922C48"/>
    <w:rsid w:val="00937FE2"/>
    <w:rsid w:val="00957319"/>
    <w:rsid w:val="00B915B7"/>
    <w:rsid w:val="00BA2531"/>
    <w:rsid w:val="00C36B41"/>
    <w:rsid w:val="00E804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59D9"/>
  <w15:chartTrackingRefBased/>
  <w15:docId w15:val="{57C3CB0F-71A1-4724-BB1B-02D58F1A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6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6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6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6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6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6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6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6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6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6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66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06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06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06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06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0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6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6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06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66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6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6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0664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826AF0"/>
    <w:rPr>
      <w:b/>
      <w:bCs/>
    </w:rPr>
  </w:style>
  <w:style w:type="character" w:styleId="ad">
    <w:name w:val="Hyperlink"/>
    <w:basedOn w:val="a0"/>
    <w:uiPriority w:val="99"/>
    <w:semiHidden/>
    <w:unhideWhenUsed/>
    <w:rsid w:val="00826AF0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826A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1</Pages>
  <Words>476</Words>
  <Characters>3516</Characters>
  <Application>Microsoft Office Word</Application>
  <DocSecurity>0</DocSecurity>
  <Lines>73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6</cp:revision>
  <dcterms:created xsi:type="dcterms:W3CDTF">2025-12-04T13:01:00Z</dcterms:created>
  <dcterms:modified xsi:type="dcterms:W3CDTF">2025-12-10T02:43:00Z</dcterms:modified>
</cp:coreProperties>
</file>