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9B" w:rsidRPr="001D4899" w:rsidRDefault="001D4899" w:rsidP="001D48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899">
        <w:rPr>
          <w:rFonts w:ascii="Times New Roman" w:hAnsi="Times New Roman" w:cs="Times New Roman"/>
          <w:b/>
          <w:bCs/>
          <w:color w:val="181818"/>
          <w:sz w:val="32"/>
          <w:szCs w:val="32"/>
        </w:rPr>
        <w:t>«Развитие детской одаренности в образовательной сфере в рамках ФГОС НОО</w:t>
      </w:r>
      <w:r>
        <w:rPr>
          <w:rFonts w:ascii="Times New Roman" w:hAnsi="Times New Roman" w:cs="Times New Roman"/>
          <w:b/>
          <w:bCs/>
          <w:color w:val="181818"/>
          <w:sz w:val="32"/>
          <w:szCs w:val="32"/>
        </w:rPr>
        <w:t>. Взаимодействие с социальными партнерами.</w:t>
      </w:r>
      <w:r w:rsidRPr="001D4899">
        <w:rPr>
          <w:rFonts w:ascii="Times New Roman" w:hAnsi="Times New Roman" w:cs="Times New Roman"/>
          <w:b/>
          <w:bCs/>
          <w:color w:val="181818"/>
          <w:sz w:val="32"/>
          <w:szCs w:val="32"/>
        </w:rPr>
        <w:t>»</w:t>
      </w:r>
    </w:p>
    <w:p w:rsidR="001B409B" w:rsidRDefault="001B409B" w:rsidP="001B40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самых интересных и загадочных явлений природы детская одаренность занимает одно из ведущих мест. Интерес к ней в настоящее время очень высок, что объясняется общественными потребностями в неординарной творческой личности. Современная окружающая среда требует высокой активности человека, его умений, способности нестандартного мышления и поведения. И именно высоко одаренные люди способны внести свой наибольший вклад в развитие общества. Процесс воспитания одаренности представляет собой комплексную проблему, в которой пересекаются интересы разных научных дисциплин. Основными из них являются: вопросы выявления одаренных детей, создание оптимально комфортной среды для обучения и развития творческой личности. Изменение социального и государственного заказа к системе образования нашло своё отражение в ФГОС нового поколения, подводит нас к выявлению безусловных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ценностей  личности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ученика, реализации творческого, исследовательского компонента деятельности учителей. </w:t>
      </w:r>
    </w:p>
    <w:p w:rsidR="001B409B" w:rsidRDefault="001B409B" w:rsidP="001B40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(ФГОС).  лежит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подход, который, среди множества планируемых результатов, предполагает: воспитание и развитие качеств личности, отвечающих требованиям современного общества; учёт индивидуальных особенностей учащихся; разнообразие их развития, обеспечение роста творческого потенциала и познавательных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мотивов..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задача педагогов состоит в раскрытии интеллектуально-творческого потенциала каждого ребёнка.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Этих детей, как правило, не нужно заставлять учиться, они сами ищут себе работу, чаще сложную, творческую.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выявления одаренности необходимо стараться вовлекать ребенка в те формы активности, которые соответствуют его склонностям и интересам. В ранне</w:t>
      </w:r>
      <w:r w:rsidR="00763C29">
        <w:rPr>
          <w:rFonts w:ascii="Times New Roman" w:eastAsia="Times New Roman" w:hAnsi="Times New Roman" w:cs="Times New Roman"/>
          <w:sz w:val="28"/>
          <w:szCs w:val="28"/>
        </w:rPr>
        <w:t>м возрасте - в игровые ситуации,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постарше - в исследовательскую и проектную деятельность. Задача педагога состоит в том, чтобы выявить как можно больше детей с признаками одаренности и обеспечить им благоприятные условия для совершенствования присущих им видов деятельности.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Выявление одарённых детей – одна из главных задач современной школы.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одарёнными принято считать: детей с интеллектом выше среднего; детей с высоким уровнем творческих способностей; детей, достигших успехов в некоторых областях деятельности (юные музыканты, художники, математики, шахматисты); детей, хорошо обучающихся в школе (академическая одаренность).  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Целью работы по развитию детской одарённости в начальной школе в условиях реализации ФГОС является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возможности самореализации личности в различных видах деятельности. 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 этом решаются такие задачи: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системы урочной и внеурочной работы с учащимися, развитие массовых, групповых и индивидуальных форм внеурочной деятельности, организация исследовательской работы учащихся.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Начальная школа - начало всех начал, в том числе и развития детской одаренности.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следствии не востребованности.  Процент одарённых (с точки зрения психологов) с годами резко снижается: если в 9-летнем возрасте их примерно 60 – 70%, то к 14 годам 30 – 40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%,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17 годам – 15 – 20%. 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Учителю начальной школы в своей работе необходимо разобраться как в разнообразных трудностях своих предметов, так и в индивидуальных особенностях своих учеников. Ведь дети – главная действующая фигура учебного процесса. 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ребёнка,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задача школы - создать условия для развития каждого ребёнка, в том числе и для развития одарённых детей.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начальной школе выявить всех, кто интересуется различными областями науки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техники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помочь претворить в жизнь планы и мечты, вывести школьников на дорогу поиска в науке, в жизни, помочь наиболее полно раскрыть свои способности.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Ныне считается, что существует как одаренность общая, так и частные виды одаренности - способности, относительно слабо связанные взаимно. При исследованиях одаренности общей посредством анализа факторного из нее были выделены одаренность художественная и практическая. Особенно рано проявляется одаренность в музыкальной деятельности, затем - в рисовании. В понятийных областях раньше других проявляется одаренность в математике.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Одарённого ребёнка легче сопровождать в обучении, если соотнести характеристики успешных младших школьников с типами одарённости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Единой классификации типов одарённости на сегодня не существует.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большинство педагогов, работающих с одарёнными детьми, придерживается сегодня ниже приведённой классификации. Для начальной школы она будет выглядеть следующим образом:</w:t>
      </w:r>
    </w:p>
    <w:p w:rsidR="001B409B" w:rsidRDefault="001B409B" w:rsidP="001B409B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Интеллектуальная одарённость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проявляется чаще всего в способности быстро и оригинально решать нестандартные сложные задачи, анализировать проблемы, делать самостоятельные умозаключения. То, что для понимания обычных детей трудно, непонятно, преждевременно, для интеллектуалов - само собой разумеется. всё время стремятся к новому,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отличаются  значительной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умственной самостоятельностью. </w:t>
      </w:r>
    </w:p>
    <w:p w:rsidR="001B409B" w:rsidRDefault="001B409B" w:rsidP="001B409B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Академическая одарённость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проявляется чаще всего в способности учащихся именно к обучению, они замотивированы на получение большого количества знаний и легко их усваивают. Они любознательны. Это самые большие «почемучки». Они способны к самообучению. Этих детей легко обучать. </w:t>
      </w:r>
    </w:p>
    <w:p w:rsidR="001B409B" w:rsidRDefault="001B409B" w:rsidP="001B409B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Художественная одарённость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присуща учащимся, которые имеют высокие достижения в изобразительном искусстве, танцах, пении, сценической деятельности и подобном. Здесь очень важно отметить уровень достижений учащегося. Эти дети могут не проявлять способностей к обучению и не иметь высокий интеллектуальный коэффициент. </w:t>
      </w:r>
    </w:p>
    <w:p w:rsidR="001B409B" w:rsidRDefault="001B409B" w:rsidP="001B409B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Творческая одарённость (креативность)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обнаруживается у ребёнка с непохожим взглядом на мир, в умении находить неожиданные решения к задачам, которых, казалось бы, не может быть, они независимы в суждениях, отличаются выбором средств для выполнения заданий. Они стараются никому не подражать. Творческая одарённость выявляется труднее других, так как она всегда очевидна и не всегда проявляет себя, если для этого нет соответствующих условий, считается, что стандартные программы не позволяют этим детям проявить себя. </w:t>
      </w:r>
    </w:p>
    <w:p w:rsidR="001B409B" w:rsidRDefault="001B409B" w:rsidP="001B40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Спортивная (психомоторная) одарённость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наличие достижений ребёнка в области физкультуры и спорта. Данный тип одарённости не всегда заметен внешне, как считается, для спортивно одарённых детей характерна целеустремлённость, высокий уровень организации, мотивация на победу. В обучении эти дети не всегда успешны. Проявляется спортивная одарённость также, как и творческая при наличии соответствующих условий (соревнования, спортивные игры, уроки физкультуры и другое). </w:t>
      </w:r>
    </w:p>
    <w:p w:rsidR="001B409B" w:rsidRDefault="001B409B" w:rsidP="001B409B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Лидерская или социальная одарённость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дети не просто хорошо организованы, они способны без особого труда организовывать вокруг себя других сверстников, иногда детей старше или младше себя. Их </w:t>
      </w:r>
      <w:r w:rsidR="00802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лидерство удерживается </w:t>
      </w:r>
      <w:proofErr w:type="gramStart"/>
      <w:r w:rsidR="00802D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используемой ими тактики, личного обаяния</w:t>
      </w:r>
      <w:r w:rsidR="00802D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не принуждают с ними дружить. С ними советуются, считаются, а нередко им добровольно подчиняются другие дети. У лидеров значительно лучше, чем у других детей развита интуиция. Задача учителя не допустить отрицательного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лидерства талантливого ребёнка и создать условия, при которых лидеры будут играть позитивные роли. Потому что лидера невозможно превратить в обычного ребёнка он всё равно будет лидировать. </w:t>
      </w:r>
    </w:p>
    <w:p w:rsidR="001B409B" w:rsidRDefault="001B409B" w:rsidP="001B409B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Одарённый ребёнок может представлять сразу несколько типов одарённости,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сочетая 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интеллектуальную, академическую и художественную одарённость.</w:t>
      </w:r>
    </w:p>
    <w:p w:rsidR="001B409B" w:rsidRDefault="001B409B" w:rsidP="001B409B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данные об одарённом ребёнке получены и тип одарённости определён, педагог может скорректировать педагогические условия для развития или проявления одарённости.</w:t>
      </w:r>
    </w:p>
    <w:p w:rsidR="001B409B" w:rsidRDefault="001B409B" w:rsidP="001B409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развитию детской одарённости должна вестись в системе и состоит из следующих компонентов:</w:t>
      </w:r>
    </w:p>
    <w:p w:rsidR="001B409B" w:rsidRDefault="001B409B" w:rsidP="001B409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одарённых детей;</w:t>
      </w:r>
    </w:p>
    <w:p w:rsidR="001B409B" w:rsidRDefault="001B409B" w:rsidP="001B40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творческих способностей на уроках;</w:t>
      </w:r>
    </w:p>
    <w:p w:rsidR="001B409B" w:rsidRDefault="001B409B" w:rsidP="001B40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способностей во внеурочной деятельности (олимпиады, конкурсы, исследовательская работа);</w:t>
      </w:r>
    </w:p>
    <w:p w:rsidR="001B409B" w:rsidRDefault="001B409B" w:rsidP="001B40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-создание условий для всестороннего развития одарённых детей,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индивидуального образовательного маршрута и портфолио ученика.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названных 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одарённых детей педагогу следует учитывать и другие ярко проявляемые характеристики большинством одарённых учащихся. В основном эти характеристики на начальном этапе обучения в школе могут быть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проблемы одарённых детей: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Неприязнь к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Игровые интересы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Конформность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Одаренные дети, отвергая стандартные требования, не склонны к конформизму, особенно если эти стандарты идут вразрез с их интересами.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Погружение в философские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одаренных детей характерно задумываться над такими явлениями, как смерть, загробная жизнь, религиозные верования и философские проблемы.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Несоответствие между физическим, интеллектуальным и социальным развитием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Одаренные дети часто предпочитают общаться с детьми старшего возраста. Из-за этого им порой трудно становиться лидерами.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Стремление к совершенству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 </w:t>
      </w:r>
    </w:p>
    <w:p w:rsidR="001B409B" w:rsidRDefault="001B409B" w:rsidP="001B40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Потребность во внимании взрослых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стремления к познанию одаренные дети нередко монополизируют внимание учителей, родителей и других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 </w:t>
      </w:r>
    </w:p>
    <w:p w:rsidR="001B409B" w:rsidRDefault="001B409B" w:rsidP="001B40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ИОМ (индивидуальный образовательный маршрут)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эффективное средство формирования универсальных учебных действий ученика, имеющего проблемы в обучении или успешного в обучении ученика.</w:t>
      </w:r>
    </w:p>
    <w:p w:rsidR="001B409B" w:rsidRDefault="001B409B" w:rsidP="001B40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ИОМ позволяет создать условия для каждого конкретного ученика и даёт учителю полную картину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личностном  развитии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ученика.</w:t>
      </w:r>
    </w:p>
    <w:p w:rsidR="001B409B" w:rsidRDefault="001B409B" w:rsidP="001B40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ИОМ рассчитывается и строится на определённое время. Маршрут постоянно корректируется с учётом актуального и ближайшего развития ребёнка.</w:t>
      </w:r>
    </w:p>
    <w:p w:rsidR="001B409B" w:rsidRDefault="001B409B" w:rsidP="001B40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учитель проводит диагностику ребенка, выявляя его увлечения, интересы к предметам и творчеству. Все данные заносятся в карту. Далее ребенок самостоятельно или с помощью родителей заполняет анкету. Все данные так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фиксируют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карте. Планируются, дополнительные занятия, кружки, которые будет посещать ребенок, викторины, олимпиады и другие виды деятельности. После выполнения какого-то пункта плана, результаты ребенка фиксируются в диагностическую карту.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409B" w:rsidRDefault="001B409B" w:rsidP="001B40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паре с ИОМ всегда находится портфолио. 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портфолио в начальной школе является формирование активной жизненной позиции ученика, воспитание неравнодушного человека, способного принести пользу современному обществу.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портфолио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включаться результаты, достигнутые учеником в ходе учебной и в иных формах деятельности (творческой, социальной, коммуникативной,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-оздоровительной, трудовой).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заполнения ИОМ и портфолио необходима работа как в учебной, так и внеурочной деятельности. 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учебной деятельности работа с одарёнными детьми основывается на дифференцированном подходе, что способствует расширению и углублению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образовательного пространства предмета.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  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одарёнными детьми должна  состоять как из урочной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так и внеурочной деятельности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Урочная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 относятся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виды деятельности: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проблемно-развивающее обучение,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проектно-исследовательская деятельность,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игровые технологии (деловые игры и путешествия),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информационно-коммуникативные технологии для удовлетворения познавательной мотивации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способностей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тесты, презентации, тренажёры),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и нестандартные задания.</w:t>
      </w:r>
    </w:p>
    <w:p w:rsidR="001B409B" w:rsidRDefault="001B409B" w:rsidP="001B40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Внеурочная деятельность.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ФГОС, развитие универсальных учебных действий (формирование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навыков) на ступени основного общего образования проявляется в различных формах организации учебно-исследовательской и проектной деятельности в рамках урочной и внеурочной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Внеурочную деятельность в работе с одаренными детьми составляют: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-внеклассная работа по учебным предметам (предметные недели по русскому языку, математике, окружающему миру, ПДД, технологии и ручному труду, английскому языку);</w:t>
      </w:r>
    </w:p>
    <w:p w:rsidR="001B409B" w:rsidRDefault="001B409B" w:rsidP="001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-выставки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творческих 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учащихся (выполненных в кружках, на уроках по изобразительному искусству, технологии);</w:t>
      </w:r>
    </w:p>
    <w:p w:rsidR="001B409B" w:rsidRDefault="001B409B" w:rsidP="001B40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-участие в школьных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мунципальных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олимпиадах, марафонах и конкурсах (по русскому языку, математике, литературному чтению, окружающему миру, ОБЖ)</w:t>
      </w:r>
    </w:p>
    <w:p w:rsidR="001B409B" w:rsidRDefault="001B409B" w:rsidP="001B40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-активное и результативное участие во Всероссийских, международных интеллектуальных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конкурсах,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«Русский медвежонок», «Кенгуру», «Кит», «Интеллектуальный марафон»</w:t>
      </w:r>
      <w:r w:rsidR="00763C29">
        <w:rPr>
          <w:rFonts w:ascii="Times New Roman" w:eastAsia="Times New Roman" w:hAnsi="Times New Roman" w:cs="Times New Roman"/>
          <w:sz w:val="28"/>
          <w:szCs w:val="28"/>
        </w:rPr>
        <w:t>, «Умный слон» и др.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B409B" w:rsidRDefault="001B409B" w:rsidP="001B40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-активная проектная и исследовательская деятельность учащихся 2-4 классов на уроках и во внеурочной деятельности, представление и защита работ на школьных мероприятиях;</w:t>
      </w:r>
    </w:p>
    <w:p w:rsidR="001B409B" w:rsidRDefault="001B409B" w:rsidP="001B40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Хочется закончит словами Сократа: "Учитель, подготовь себе ученика, у которого сам сможешь учиться". </w:t>
      </w:r>
    </w:p>
    <w:p w:rsidR="001B409B" w:rsidRDefault="001B409B" w:rsidP="001B40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одарённый ребёнок требует от учителя постоянного роста мастерства педагогической гибкости, умения отказаться от того. что ещё сегодня казалось творческой находкой и сильной стороной. </w:t>
      </w:r>
    </w:p>
    <w:p w:rsidR="00763C29" w:rsidRDefault="00763C29" w:rsidP="001B40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Понятно, что одна школа не способна качественно развивать те задатки детей, которыми одарила их природа, поэтому все чаще и чаще </w:t>
      </w:r>
      <w:r w:rsidR="00802DE0">
        <w:rPr>
          <w:rFonts w:ascii="Times New Roman" w:eastAsia="Times New Roman" w:hAnsi="Times New Roman" w:cs="Times New Roman"/>
          <w:sz w:val="28"/>
          <w:szCs w:val="28"/>
        </w:rPr>
        <w:t>мы взаимодействуем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социальными партнерами. Это: </w:t>
      </w:r>
    </w:p>
    <w:p w:rsidR="00763C29" w:rsidRPr="00763C29" w:rsidRDefault="00763C29" w:rsidP="00763C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29">
        <w:rPr>
          <w:rFonts w:ascii="Times New Roman" w:eastAsia="Times New Roman" w:hAnsi="Times New Roman" w:cs="Times New Roman"/>
          <w:sz w:val="28"/>
          <w:szCs w:val="28"/>
        </w:rPr>
        <w:t xml:space="preserve">досуговые центры; </w:t>
      </w:r>
    </w:p>
    <w:p w:rsidR="00763C29" w:rsidRPr="00763C29" w:rsidRDefault="00763C29" w:rsidP="00763C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29">
        <w:rPr>
          <w:rFonts w:ascii="Times New Roman" w:eastAsia="Times New Roman" w:hAnsi="Times New Roman" w:cs="Times New Roman"/>
          <w:sz w:val="28"/>
          <w:szCs w:val="28"/>
        </w:rPr>
        <w:t xml:space="preserve">музыкальная школа, </w:t>
      </w:r>
    </w:p>
    <w:p w:rsidR="00763C29" w:rsidRPr="00763C29" w:rsidRDefault="00763C29" w:rsidP="00763C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2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школа, </w:t>
      </w:r>
    </w:p>
    <w:p w:rsidR="00763C29" w:rsidRPr="00763C29" w:rsidRDefault="00763C29" w:rsidP="00763C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29">
        <w:rPr>
          <w:rFonts w:ascii="Times New Roman" w:eastAsia="Times New Roman" w:hAnsi="Times New Roman" w:cs="Times New Roman"/>
          <w:sz w:val="28"/>
          <w:szCs w:val="28"/>
        </w:rPr>
        <w:t xml:space="preserve">городская библиотека, </w:t>
      </w:r>
    </w:p>
    <w:p w:rsidR="00763C29" w:rsidRDefault="00763C29" w:rsidP="00763C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29">
        <w:rPr>
          <w:rFonts w:ascii="Times New Roman" w:eastAsia="Times New Roman" w:hAnsi="Times New Roman" w:cs="Times New Roman"/>
          <w:sz w:val="28"/>
          <w:szCs w:val="28"/>
        </w:rPr>
        <w:t>«Фаворит».</w:t>
      </w:r>
      <w:bookmarkStart w:id="0" w:name="_GoBack"/>
      <w:bookmarkEnd w:id="0"/>
    </w:p>
    <w:p w:rsidR="00763C29" w:rsidRPr="00763C29" w:rsidRDefault="00763C29" w:rsidP="00763C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DE0" w:rsidRDefault="00802DE0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Источники информации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Азарова Л.Н. Как развивать творческую индивидуальность младших школьников. // Журнал практического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психолога.-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1998.- №4.- с.83.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Богоявленская Д.Б. Интеллектуальная активность как проблема творчества. Ростов н/Д., 1983.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Богоявленская Д.Б., Богоявленская М.Е. Творческая работа – просто устойчивое словосочетание. //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Педагогика.-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1998.- №3.- с.36.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В.Г., Петровский В.А. Одаренные дети: экология творчества. – Москва-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Челябябинск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ИПИ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РАО,ЧГИИК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1993. – 40 с.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Туник Е.Е. Психодиагностика творческого мышления. Креативные тесты. С.-П.., 1997.- 35 с.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Чистякова Г.Д.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понимания в школьном возрасте.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психологии. - 1988. - №4.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Шумакова Н.Б. и др. Исследование творческой одаренности с использованием тестов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П.Торренса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школьников.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психологии. – 1991.- №1.- с.27.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Шумакова Н.Б. Междисциплинарный подход к обучению одаренных детей.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психологии. - 1996.- №3.- с.34. </w:t>
      </w:r>
    </w:p>
    <w:p w:rsidR="001B409B" w:rsidRDefault="001B409B" w:rsidP="001B4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Щебланова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Е.И. и др. Идентификация одаренных учащихся как первый этап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лонгитюдного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развития одаренности.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психологии. - 1996.- №1.- с.97. </w:t>
      </w:r>
    </w:p>
    <w:p w:rsidR="001B409B" w:rsidRDefault="001B409B" w:rsidP="001B409B">
      <w:p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09B" w:rsidRDefault="001B409B"/>
    <w:sectPr w:rsidR="001B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837BA"/>
    <w:multiLevelType w:val="hybridMultilevel"/>
    <w:tmpl w:val="101C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7B"/>
    <w:rsid w:val="001B409B"/>
    <w:rsid w:val="001D4899"/>
    <w:rsid w:val="00687E7B"/>
    <w:rsid w:val="00763C29"/>
    <w:rsid w:val="00802DE0"/>
    <w:rsid w:val="0097263D"/>
    <w:rsid w:val="00C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92E8-85A3-40D7-8891-0100B3AD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9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0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2025-04-07T13:07:00Z</dcterms:created>
  <dcterms:modified xsi:type="dcterms:W3CDTF">2025-04-07T13:37:00Z</dcterms:modified>
</cp:coreProperties>
</file>