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205" w:rsidRDefault="005C4205" w:rsidP="00F35B19">
      <w:pPr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AE385F">
        <w:rPr>
          <w:rFonts w:ascii="Liberation Serif" w:hAnsi="Liberation Serif" w:cs="Liberation Serif"/>
          <w:b/>
          <w:sz w:val="24"/>
          <w:szCs w:val="24"/>
        </w:rPr>
        <w:t>Протокол №1</w:t>
      </w:r>
      <w:r w:rsidRPr="00AE385F">
        <w:rPr>
          <w:rFonts w:ascii="Liberation Serif" w:hAnsi="Liberation Serif" w:cs="Liberation Serif"/>
          <w:b/>
          <w:sz w:val="24"/>
          <w:szCs w:val="24"/>
        </w:rPr>
        <w:br/>
        <w:t>заседания Муниципального методического объединения заместителей директоров по учебной работе</w:t>
      </w:r>
    </w:p>
    <w:p w:rsidR="00AE385F" w:rsidRPr="00AE385F" w:rsidRDefault="00AE385F" w:rsidP="00F35B19">
      <w:pPr>
        <w:spacing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:rsidR="005C4205" w:rsidRPr="00921552" w:rsidRDefault="005C4205" w:rsidP="00F35B19">
      <w:pPr>
        <w:spacing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Дата проведения: </w:t>
      </w:r>
      <w:r w:rsidR="00AC4585" w:rsidRPr="00921552">
        <w:rPr>
          <w:rFonts w:ascii="Liberation Serif" w:hAnsi="Liberation Serif" w:cs="Liberation Serif"/>
          <w:sz w:val="24"/>
          <w:szCs w:val="24"/>
        </w:rPr>
        <w:t>26.09.2024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Присутствовали представители образовательных учреждений: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МАОУ «Лицей №21»: Рубцова Любовь Николаевна, Топоркова Светлана </w:t>
      </w:r>
      <w:r w:rsidR="003F7CF4">
        <w:rPr>
          <w:rFonts w:ascii="Liberation Serif" w:hAnsi="Liberation Serif" w:cs="Liberation Serif"/>
          <w:sz w:val="24"/>
          <w:szCs w:val="24"/>
        </w:rPr>
        <w:t>Викторовна</w:t>
      </w:r>
      <w:bookmarkStart w:id="0" w:name="_GoBack"/>
      <w:bookmarkEnd w:id="0"/>
    </w:p>
    <w:p w:rsidR="005C4205" w:rsidRPr="00921552" w:rsidRDefault="007716CF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МАОУ «СОШ №</w:t>
      </w:r>
      <w:r w:rsidR="005C4205" w:rsidRPr="00921552">
        <w:rPr>
          <w:rFonts w:ascii="Liberation Serif" w:hAnsi="Liberation Serif" w:cs="Liberation Serif"/>
          <w:sz w:val="24"/>
          <w:szCs w:val="24"/>
        </w:rPr>
        <w:t xml:space="preserve">12»: </w:t>
      </w:r>
      <w:proofErr w:type="spellStart"/>
      <w:r w:rsidR="005C4205" w:rsidRPr="00921552">
        <w:rPr>
          <w:rFonts w:ascii="Liberation Serif" w:hAnsi="Liberation Serif" w:cs="Liberation Serif"/>
          <w:sz w:val="24"/>
          <w:szCs w:val="24"/>
        </w:rPr>
        <w:t>Прокуронова</w:t>
      </w:r>
      <w:proofErr w:type="spellEnd"/>
      <w:r w:rsidR="005C4205" w:rsidRPr="00921552">
        <w:rPr>
          <w:rFonts w:ascii="Liberation Serif" w:hAnsi="Liberation Serif" w:cs="Liberation Serif"/>
          <w:sz w:val="24"/>
          <w:szCs w:val="24"/>
        </w:rPr>
        <w:t xml:space="preserve"> Татьяна Николаевна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МБОУ «СОШ №16»: Ковалева Наталья Александровна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МБОУ «СОШ №3»: Кулакова Ирина Владимировна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МБОУ «СОШ №19»: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Ряпосова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Юлия Владимировна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МБОУ «СОШ №6»: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Пимурзина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Светлана Олеговна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МБОУ «СОШ №5»: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Бачинина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Алена Анатольевна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МАОУ «СОШ №56»: Забелина Татьяна Александровна,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Ушкова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Валентина Геннадьевна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МБОУ «СОШ №7»: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Баланюк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Мария Андреевна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МБОУ «СОШ №9»: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Смышляева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Надежда Владимировна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МАОУ «СОШ №1»: Казанцева Татьяна Васильевна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МАОУ «СОШ №8»: Кутузова Елизавета Александровна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МБОУ «СОШ №17»: Макаров Александр Станиславович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МБОУ «СОШ №14»: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Поперник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Ольга Андреевна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МБОУ «СОШ №2»: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Шарова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Татьяна Валерьевна</w:t>
      </w:r>
    </w:p>
    <w:p w:rsidR="005C4205" w:rsidRPr="00921552" w:rsidRDefault="005C4205" w:rsidP="00F35B19">
      <w:pPr>
        <w:numPr>
          <w:ilvl w:val="0"/>
          <w:numId w:val="10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МБОУ «СОШ №18»: Ермолаева Татьяна Анатольевна</w:t>
      </w:r>
    </w:p>
    <w:p w:rsidR="005C4205" w:rsidRPr="00921552" w:rsidRDefault="00244FB2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pict>
          <v:rect id="_x0000_i1025" style="width:0;height:0" o:hralign="center" o:hrstd="t" o:hr="t" fillcolor="#a0a0a0" stroked="f"/>
        </w:pic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Повестка дня:</w:t>
      </w:r>
    </w:p>
    <w:p w:rsidR="005C4205" w:rsidRPr="00921552" w:rsidRDefault="005C4205" w:rsidP="00F35B19">
      <w:pPr>
        <w:numPr>
          <w:ilvl w:val="0"/>
          <w:numId w:val="1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Планирование работы ММО на 2023-2024 учебный год в контексте единой методической темы:</w:t>
      </w:r>
      <w:r w:rsidRPr="00921552">
        <w:rPr>
          <w:rFonts w:ascii="Liberation Serif" w:hAnsi="Liberation Serif" w:cs="Liberation Serif"/>
          <w:sz w:val="24"/>
          <w:szCs w:val="24"/>
        </w:rPr>
        <w:br/>
      </w:r>
      <w:r w:rsidRPr="00921552">
        <w:rPr>
          <w:rFonts w:ascii="Liberation Serif" w:hAnsi="Liberation Serif" w:cs="Liberation Serif"/>
          <w:i/>
          <w:iCs/>
          <w:sz w:val="24"/>
          <w:szCs w:val="24"/>
        </w:rPr>
        <w:t>«Непрерывное образование педагога в инновационном пространстве — основа достижения современного качества образования и воспитания в условиях реализации обновлённых ФГОС, ФОП и приоритетного проекта «Образование».</w:t>
      </w:r>
      <w:r w:rsidRPr="00921552">
        <w:rPr>
          <w:rFonts w:ascii="Liberation Serif" w:hAnsi="Liberation Serif" w:cs="Liberation Serif"/>
          <w:sz w:val="24"/>
          <w:szCs w:val="24"/>
        </w:rPr>
        <w:br/>
        <w:t>(включая единые методические дни, муниципальные методические чтения, мероприятия в рамках фестиваля «Белый парус», запланированные мероприятия в рамках ММО).</w:t>
      </w:r>
    </w:p>
    <w:p w:rsidR="005C4205" w:rsidRPr="00921552" w:rsidRDefault="005C4205" w:rsidP="00F35B19">
      <w:pPr>
        <w:numPr>
          <w:ilvl w:val="0"/>
          <w:numId w:val="1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Организация работы ММО по формированию функциональной грамотности в рамках обновленного ФГОС.</w:t>
      </w:r>
    </w:p>
    <w:p w:rsidR="005C4205" w:rsidRPr="00921552" w:rsidRDefault="005C4205" w:rsidP="00F35B19">
      <w:pPr>
        <w:numPr>
          <w:ilvl w:val="0"/>
          <w:numId w:val="1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Анализ и интерпретация статистической информации внешних оценочных процедур за 2022-2023 учебный год.</w:t>
      </w:r>
    </w:p>
    <w:p w:rsidR="005C4205" w:rsidRDefault="005C4205" w:rsidP="00F35B19">
      <w:pPr>
        <w:numPr>
          <w:ilvl w:val="0"/>
          <w:numId w:val="11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Разное.</w:t>
      </w:r>
    </w:p>
    <w:p w:rsidR="00F35B19" w:rsidRDefault="00F35B19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F35B19" w:rsidRDefault="00F35B19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F35B19" w:rsidRPr="00921552" w:rsidRDefault="00F35B19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5C4205" w:rsidRPr="00921552" w:rsidRDefault="00244FB2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pict>
          <v:rect id="_x0000_i1026" style="width:0;height:0" o:hralign="center" o:hrstd="t" o:hr="t" fillcolor="#a0a0a0" stroked="f"/>
        </w:pic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По первому вопросу повестки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Выступила </w:t>
      </w:r>
      <w:proofErr w:type="spellStart"/>
      <w:r w:rsidRPr="00921552">
        <w:rPr>
          <w:rFonts w:ascii="Liberation Serif" w:hAnsi="Liberation Serif" w:cs="Liberation Serif"/>
          <w:b/>
          <w:bCs/>
          <w:sz w:val="24"/>
          <w:szCs w:val="24"/>
        </w:rPr>
        <w:t>Смышляева</w:t>
      </w:r>
      <w:proofErr w:type="spellEnd"/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AC4585" w:rsidRPr="00921552">
        <w:rPr>
          <w:rFonts w:ascii="Liberation Serif" w:hAnsi="Liberation Serif" w:cs="Liberation Serif"/>
          <w:b/>
          <w:bCs/>
          <w:sz w:val="24"/>
          <w:szCs w:val="24"/>
        </w:rPr>
        <w:t>Александра</w:t>
      </w:r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AC4585" w:rsidRPr="00921552">
        <w:rPr>
          <w:rFonts w:ascii="Liberation Serif" w:hAnsi="Liberation Serif" w:cs="Liberation Serif"/>
          <w:b/>
          <w:bCs/>
          <w:sz w:val="24"/>
          <w:szCs w:val="24"/>
        </w:rPr>
        <w:t>Валерьевна</w:t>
      </w:r>
      <w:r w:rsidRPr="00921552">
        <w:rPr>
          <w:rFonts w:ascii="Liberation Serif" w:hAnsi="Liberation Serif" w:cs="Liberation Serif"/>
          <w:sz w:val="24"/>
          <w:szCs w:val="24"/>
        </w:rPr>
        <w:t>, заведующая отделом координации деятельности муниципальных образовательных организаций Управления образования АГО.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В ходе выступления были освещены следующие ключевые аспекты:</w:t>
      </w:r>
    </w:p>
    <w:p w:rsidR="005C4205" w:rsidRPr="00921552" w:rsidRDefault="005C4205" w:rsidP="00F35B19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Методическое сопровождение педагогов: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Поддержка учителей через систему наставничества и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взаимопосещения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уроков.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Обмен опытом через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видеоуроки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>, домашние задания, мастер-классы.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Актуализация использования цифрового контента (40% из 12 тысяч уроков уже доступны, однако только 10% педагогов активно используют эти ресурсы).</w:t>
      </w:r>
    </w:p>
    <w:p w:rsidR="005C4205" w:rsidRPr="00921552" w:rsidRDefault="005C4205" w:rsidP="00F35B19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Проектная деятельность: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Особое внимание уделяется развитию проектного мышления у школьников.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Отмечена важность перехода от конкурсов к проектам и профильным программам.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Успешный опыт школ №4, №1 и </w:t>
      </w:r>
      <w:proofErr w:type="spellStart"/>
      <w:r w:rsidR="00AC4585" w:rsidRPr="00921552">
        <w:rPr>
          <w:rFonts w:ascii="Liberation Serif" w:hAnsi="Liberation Serif" w:cs="Liberation Serif"/>
          <w:sz w:val="24"/>
          <w:szCs w:val="24"/>
        </w:rPr>
        <w:t>ЦОиПО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в сотрудничестве с Фондом «Достойным лучшее».</w:t>
      </w:r>
    </w:p>
    <w:p w:rsidR="005C4205" w:rsidRPr="00921552" w:rsidRDefault="005C4205" w:rsidP="00F35B19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Турнирное движение: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Подчеркнута роль турниров как платформы для развития одаренности.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Особое внимание уделяется Всероссийской олимпиаде школьников и проекту «Золотое сечение».</w:t>
      </w:r>
    </w:p>
    <w:p w:rsidR="005C4205" w:rsidRPr="00921552" w:rsidRDefault="005C4205" w:rsidP="00F35B19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Использование ФГИС «Моя школа»:</w:t>
      </w:r>
    </w:p>
    <w:p w:rsidR="005C4205" w:rsidRPr="00921552" w:rsidRDefault="005C4205" w:rsidP="00F35B19">
      <w:pPr>
        <w:numPr>
          <w:ilvl w:val="1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Необходимость более активного внедрения платформы для повышения эффективности образовательного процесса.</w:t>
      </w:r>
    </w:p>
    <w:p w:rsidR="005C4205" w:rsidRPr="00921552" w:rsidRDefault="005C4205" w:rsidP="00F35B19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Обмен опытом: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Предложено использовать </w:t>
      </w:r>
      <w:proofErr w:type="spellStart"/>
      <w:r w:rsidRPr="00921552">
        <w:rPr>
          <w:rFonts w:ascii="Liberation Serif" w:hAnsi="Liberation Serif" w:cs="Liberation Serif"/>
          <w:sz w:val="24"/>
          <w:szCs w:val="24"/>
        </w:rPr>
        <w:t>видеоуроки</w:t>
      </w:r>
      <w:proofErr w:type="spellEnd"/>
      <w:r w:rsidRPr="00921552">
        <w:rPr>
          <w:rFonts w:ascii="Liberation Serif" w:hAnsi="Liberation Serif" w:cs="Liberation Serif"/>
          <w:sz w:val="24"/>
          <w:szCs w:val="24"/>
        </w:rPr>
        <w:t xml:space="preserve"> и материалы для организации домашнего задания.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Учреждения №18, №19, №56, №1 успешно интегрируют воспитательный компонент в учебный процесс.</w:t>
      </w:r>
    </w:p>
    <w:p w:rsidR="005C4205" w:rsidRPr="00921552" w:rsidRDefault="005C4205" w:rsidP="00F35B19">
      <w:pPr>
        <w:numPr>
          <w:ilvl w:val="0"/>
          <w:numId w:val="12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Методическое сопровождение конкурсантов: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Перечень муниципальных и федеральных конкурсов размещен на сайте Управления образования.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Учителям рекомендовано активнее участвовать в конкурсах профессионального мастерства, таких как «Учитель года», «Лучшая читающая школа», «Наставник», «Лучший педагог-организатор ОБЖ».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Решения по первому вопросу:</w:t>
      </w:r>
    </w:p>
    <w:p w:rsidR="005C4205" w:rsidRPr="00921552" w:rsidRDefault="005C4205" w:rsidP="00F35B19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Принять информацию к сведению.</w:t>
      </w:r>
    </w:p>
    <w:p w:rsidR="005C4205" w:rsidRPr="00921552" w:rsidRDefault="005C4205" w:rsidP="00F35B19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Распространить полученный опыт среди коллег внутри образовательных организаций.</w:t>
      </w:r>
    </w:p>
    <w:p w:rsidR="005C4205" w:rsidRPr="00921552" w:rsidRDefault="005C4205" w:rsidP="00F35B19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Внедрять интерактивные методы формирования универсальных учебных действий (УУД) при подготовке к государственной итоговой аттестации (ГИА).</w:t>
      </w:r>
    </w:p>
    <w:p w:rsidR="005C4205" w:rsidRDefault="005C4205" w:rsidP="00F35B19">
      <w:pPr>
        <w:numPr>
          <w:ilvl w:val="0"/>
          <w:numId w:val="13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Систематически повышать профессиональную компетентность педагогов через участие в семинарах, конкурсах и других формах профессионального развития.</w:t>
      </w:r>
    </w:p>
    <w:p w:rsidR="00F35B19" w:rsidRDefault="00F35B19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</w:p>
    <w:p w:rsidR="005C4205" w:rsidRPr="00921552" w:rsidRDefault="00244FB2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lastRenderedPageBreak/>
        <w:pict>
          <v:rect id="_x0000_i1027" style="width:0;height:0" o:hralign="center" o:hrstd="t" o:hr="t" fillcolor="#a0a0a0" stroked="f"/>
        </w:pic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По второму вопросу повестки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Выступила </w:t>
      </w:r>
      <w:proofErr w:type="spellStart"/>
      <w:r w:rsidRPr="00921552">
        <w:rPr>
          <w:rFonts w:ascii="Liberation Serif" w:hAnsi="Liberation Serif" w:cs="Liberation Serif"/>
          <w:b/>
          <w:bCs/>
          <w:sz w:val="24"/>
          <w:szCs w:val="24"/>
        </w:rPr>
        <w:t>Мухлиева</w:t>
      </w:r>
      <w:proofErr w:type="spellEnd"/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 Ольга </w:t>
      </w:r>
      <w:proofErr w:type="gramStart"/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Юрьевна </w:t>
      </w:r>
      <w:r w:rsidRPr="00921552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Pr="00921552">
        <w:rPr>
          <w:rFonts w:ascii="Liberation Serif" w:hAnsi="Liberation Serif" w:cs="Liberation Serif"/>
          <w:sz w:val="24"/>
          <w:szCs w:val="24"/>
        </w:rPr>
        <w:t xml:space="preserve"> заведующая отделом МКУ АГО «Центр обеспечения деятельности системы образования» (ЦОДСО).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Основные моменты выступления:</w:t>
      </w:r>
    </w:p>
    <w:p w:rsidR="005C4205" w:rsidRPr="00921552" w:rsidRDefault="005C4205" w:rsidP="00F35B19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Результаты и эффективность: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Представлен анализ статистических данных по основным образовательным организациям (ОО) в разрезе школ и предметов.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Уделено внимание системе оценки качества образования, включая региональные показатели.</w:t>
      </w:r>
    </w:p>
    <w:p w:rsidR="005C4205" w:rsidRPr="00921552" w:rsidRDefault="005C4205" w:rsidP="00F35B19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Планирование и нормативные документы: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С 1 сентября 2024 года вступает в силу приказ №556 от 30.04.2024, </w:t>
      </w:r>
      <w:r w:rsidR="00AC4585" w:rsidRPr="00921552">
        <w:rPr>
          <w:rFonts w:ascii="Liberation Serif" w:hAnsi="Liberation Serif" w:cs="Liberation Serif"/>
          <w:sz w:val="24"/>
          <w:szCs w:val="24"/>
        </w:rPr>
        <w:t>утверждающий перечень мероприятий,</w:t>
      </w:r>
      <w:r w:rsidRPr="00921552">
        <w:rPr>
          <w:rFonts w:ascii="Liberation Serif" w:hAnsi="Liberation Serif" w:cs="Liberation Serif"/>
          <w:sz w:val="24"/>
          <w:szCs w:val="24"/>
        </w:rPr>
        <w:t xml:space="preserve"> по оценке качества федерального образования.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Особое внимание уделяется проведению ВПР и НИКО, включая исследование функциональной грамотности.</w:t>
      </w:r>
    </w:p>
    <w:p w:rsidR="005C4205" w:rsidRPr="00921552" w:rsidRDefault="005C4205" w:rsidP="00F35B19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Функциональная грамотность: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В 2025 году в рамках ВПР и НИКО будут задействованы 5 школ АГО (№2, №9, №16, №18) для проверки функциональной грамотности на платформе РЭШ.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Отмечена необходимость повышения показателей, так как в 2023 году результаты были низкими.</w:t>
      </w:r>
    </w:p>
    <w:p w:rsidR="005C4205" w:rsidRPr="00921552" w:rsidRDefault="005C4205" w:rsidP="00F35B19">
      <w:pPr>
        <w:numPr>
          <w:ilvl w:val="0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ЕГЭ и </w:t>
      </w:r>
      <w:proofErr w:type="spellStart"/>
      <w:r w:rsidRPr="00921552">
        <w:rPr>
          <w:rFonts w:ascii="Liberation Serif" w:hAnsi="Liberation Serif" w:cs="Liberation Serif"/>
          <w:b/>
          <w:bCs/>
          <w:sz w:val="24"/>
          <w:szCs w:val="24"/>
        </w:rPr>
        <w:t>метапредметные</w:t>
      </w:r>
      <w:proofErr w:type="spellEnd"/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 результаты: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Представлены данные по индексам качества образования по каждому учреждению и предметам.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По результатам осени 2023 года: 95% педагогов продемонстрировали базовый уровень компетентности, 5% — ниже базового.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Решения по второму вопросу:</w:t>
      </w:r>
    </w:p>
    <w:p w:rsidR="005C4205" w:rsidRPr="00921552" w:rsidRDefault="005C4205" w:rsidP="00F35B19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Принять информацию к сведению.</w:t>
      </w:r>
    </w:p>
    <w:p w:rsidR="005C4205" w:rsidRPr="00921552" w:rsidRDefault="005C4205" w:rsidP="00F35B19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Обеспечить распространение опыта среди коллег.</w:t>
      </w:r>
    </w:p>
    <w:p w:rsidR="005C4205" w:rsidRPr="00921552" w:rsidRDefault="005C4205" w:rsidP="00F35B19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Учитывать представленные данные при подготовке к ГИА.</w:t>
      </w:r>
    </w:p>
    <w:p w:rsidR="005C4205" w:rsidRPr="00921552" w:rsidRDefault="005C4205" w:rsidP="00F35B19">
      <w:pPr>
        <w:numPr>
          <w:ilvl w:val="0"/>
          <w:numId w:val="15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Способствовать профессиональному росту педагогов через участие в семинарах и тренингах.</w:t>
      </w:r>
    </w:p>
    <w:p w:rsidR="005C4205" w:rsidRPr="00921552" w:rsidRDefault="00244FB2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pict>
          <v:rect id="_x0000_i1028" style="width:0;height:0" o:hralign="center" o:hrstd="t" o:hr="t" fillcolor="#a0a0a0" stroked="f"/>
        </w:pic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b/>
          <w:bCs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По третьему вопросу повестки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 xml:space="preserve">Выступила </w:t>
      </w:r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Рубцова </w:t>
      </w:r>
      <w:r w:rsidR="00AC4585" w:rsidRPr="00921552">
        <w:rPr>
          <w:rFonts w:ascii="Liberation Serif" w:hAnsi="Liberation Serif" w:cs="Liberation Serif"/>
          <w:b/>
          <w:bCs/>
          <w:sz w:val="24"/>
          <w:szCs w:val="24"/>
        </w:rPr>
        <w:t>Любовь</w:t>
      </w:r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proofErr w:type="gramStart"/>
      <w:r w:rsidRPr="00921552">
        <w:rPr>
          <w:rFonts w:ascii="Liberation Serif" w:hAnsi="Liberation Serif" w:cs="Liberation Serif"/>
          <w:b/>
          <w:bCs/>
          <w:sz w:val="24"/>
          <w:szCs w:val="24"/>
        </w:rPr>
        <w:t xml:space="preserve">Николаевна </w:t>
      </w:r>
      <w:r w:rsidRPr="00921552">
        <w:rPr>
          <w:rFonts w:ascii="Liberation Serif" w:hAnsi="Liberation Serif" w:cs="Liberation Serif"/>
          <w:sz w:val="24"/>
          <w:szCs w:val="24"/>
        </w:rPr>
        <w:t>,</w:t>
      </w:r>
      <w:proofErr w:type="gramEnd"/>
      <w:r w:rsidRPr="00921552">
        <w:rPr>
          <w:rFonts w:ascii="Liberation Serif" w:hAnsi="Liberation Serif" w:cs="Liberation Serif"/>
          <w:sz w:val="24"/>
          <w:szCs w:val="24"/>
        </w:rPr>
        <w:t xml:space="preserve"> методист ММО заместителей директоров по учебной работе.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Основные направления работы на 2024-2025 учебный год:</w:t>
      </w:r>
    </w:p>
    <w:p w:rsidR="005C4205" w:rsidRPr="00921552" w:rsidRDefault="005C4205" w:rsidP="00F35B19">
      <w:pPr>
        <w:numPr>
          <w:ilvl w:val="0"/>
          <w:numId w:val="16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Тематика методической работы:</w:t>
      </w:r>
    </w:p>
    <w:p w:rsidR="005C4205" w:rsidRPr="00921552" w:rsidRDefault="00AC458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«Непрерывное образование педагога в инновационном пространстве — основа достижения современного качества образования и воспитания в условиях реализации обновлённых ФГОС, ФОП и приоритетного проекта «Образование».</w:t>
      </w:r>
      <w:r w:rsidRPr="00921552">
        <w:rPr>
          <w:rFonts w:ascii="Liberation Serif" w:hAnsi="Liberation Serif" w:cs="Liberation Serif"/>
          <w:sz w:val="24"/>
          <w:szCs w:val="24"/>
        </w:rPr>
        <w:br/>
        <w:t>(включая единые методические дни, муниципальные методические чтения, мероприятия в рамках фестиваля «Белый парус», запланированные мероприятия в рамках ММО).</w:t>
      </w:r>
    </w:p>
    <w:p w:rsidR="005C4205" w:rsidRPr="00921552" w:rsidRDefault="005C4205" w:rsidP="00F35B19">
      <w:pPr>
        <w:numPr>
          <w:ilvl w:val="0"/>
          <w:numId w:val="16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lastRenderedPageBreak/>
        <w:t>Система наставничества: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Внедрение практики наставничества для молодых специалистов.</w:t>
      </w:r>
    </w:p>
    <w:p w:rsidR="005C4205" w:rsidRPr="00921552" w:rsidRDefault="005C4205" w:rsidP="00F35B19">
      <w:pPr>
        <w:numPr>
          <w:ilvl w:val="0"/>
          <w:numId w:val="16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Выездные семинары-практикумы: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30 октября 2024 года: «Галерея методического опыта».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15 января 2025 года: методический бой «Встреча мастеров».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26 марта 2025 года: педагогические чтения.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Апрель 2025 года: социальное партнерство.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Май 2025 года: подведение итогов.</w:t>
      </w:r>
    </w:p>
    <w:p w:rsidR="005C4205" w:rsidRPr="00921552" w:rsidRDefault="005C4205" w:rsidP="00F35B19">
      <w:pPr>
        <w:numPr>
          <w:ilvl w:val="0"/>
          <w:numId w:val="16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План работы муниципального ресурсного центра: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19 декабря 2024 года: семинар-практикум «Формирование функциональной грамотности у обучающихся “Драгоценности жизни”» (МАОУ «СОШ №21»).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 xml:space="preserve">27 февраля 2025 года: семинар-практикум «Формирование системы профилактики учебной </w:t>
      </w:r>
      <w:proofErr w:type="spellStart"/>
      <w:r w:rsidRPr="00921552">
        <w:rPr>
          <w:rFonts w:ascii="Liberation Serif" w:hAnsi="Liberation Serif" w:cs="Liberation Serif"/>
          <w:iCs/>
          <w:sz w:val="24"/>
          <w:szCs w:val="24"/>
        </w:rPr>
        <w:t>неуспешности</w:t>
      </w:r>
      <w:proofErr w:type="spellEnd"/>
      <w:r w:rsidRPr="00921552">
        <w:rPr>
          <w:rFonts w:ascii="Liberation Serif" w:hAnsi="Liberation Serif" w:cs="Liberation Serif"/>
          <w:iCs/>
          <w:sz w:val="24"/>
          <w:szCs w:val="24"/>
        </w:rPr>
        <w:t xml:space="preserve"> в школе».</w:t>
      </w:r>
    </w:p>
    <w:p w:rsidR="005C4205" w:rsidRPr="00921552" w:rsidRDefault="005C4205" w:rsidP="00F35B19">
      <w:pPr>
        <w:numPr>
          <w:ilvl w:val="1"/>
          <w:numId w:val="14"/>
        </w:numPr>
        <w:spacing w:line="240" w:lineRule="auto"/>
        <w:rPr>
          <w:rFonts w:ascii="Liberation Serif" w:hAnsi="Liberation Serif" w:cs="Liberation Serif"/>
          <w:iCs/>
          <w:sz w:val="24"/>
          <w:szCs w:val="24"/>
        </w:rPr>
      </w:pPr>
      <w:r w:rsidRPr="00921552">
        <w:rPr>
          <w:rFonts w:ascii="Liberation Serif" w:hAnsi="Liberation Serif" w:cs="Liberation Serif"/>
          <w:iCs/>
          <w:sz w:val="24"/>
          <w:szCs w:val="24"/>
        </w:rPr>
        <w:t>Апрель 2025 года: семинар-практикум «Воспитательный компонент урока» (МАОУ «СОШ №16»).</w:t>
      </w:r>
    </w:p>
    <w:p w:rsidR="005C4205" w:rsidRPr="00921552" w:rsidRDefault="005C4205" w:rsidP="00F35B19">
      <w:p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b/>
          <w:bCs/>
          <w:sz w:val="24"/>
          <w:szCs w:val="24"/>
        </w:rPr>
        <w:t>Решения по третьему вопросу:</w:t>
      </w:r>
    </w:p>
    <w:p w:rsidR="005C4205" w:rsidRPr="00921552" w:rsidRDefault="005C4205" w:rsidP="00F35B19">
      <w:pPr>
        <w:numPr>
          <w:ilvl w:val="0"/>
          <w:numId w:val="1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Принять информацию к сведению.</w:t>
      </w:r>
    </w:p>
    <w:p w:rsidR="005C4205" w:rsidRPr="00921552" w:rsidRDefault="005C4205" w:rsidP="00F35B19">
      <w:pPr>
        <w:numPr>
          <w:ilvl w:val="0"/>
          <w:numId w:val="1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Обеспечить распространение опыта среди коллег.</w:t>
      </w:r>
    </w:p>
    <w:p w:rsidR="00A249EF" w:rsidRPr="00921552" w:rsidRDefault="005C4205" w:rsidP="00F35B19">
      <w:pPr>
        <w:numPr>
          <w:ilvl w:val="0"/>
          <w:numId w:val="17"/>
        </w:numPr>
        <w:spacing w:line="240" w:lineRule="auto"/>
        <w:rPr>
          <w:rFonts w:ascii="Liberation Serif" w:hAnsi="Liberation Serif" w:cs="Liberation Serif"/>
          <w:sz w:val="24"/>
          <w:szCs w:val="24"/>
        </w:rPr>
      </w:pPr>
      <w:r w:rsidRPr="00921552">
        <w:rPr>
          <w:rFonts w:ascii="Liberation Serif" w:hAnsi="Liberation Serif" w:cs="Liberation Serif"/>
          <w:sz w:val="24"/>
          <w:szCs w:val="24"/>
        </w:rPr>
        <w:t>Провести запланированные выездные семинары-практикумы согласно утвержденному графику.</w:t>
      </w:r>
    </w:p>
    <w:sectPr w:rsidR="00A249EF" w:rsidRPr="00921552" w:rsidSect="009215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23205"/>
    <w:multiLevelType w:val="multilevel"/>
    <w:tmpl w:val="2FCCF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C36334"/>
    <w:multiLevelType w:val="multilevel"/>
    <w:tmpl w:val="290E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3A600C"/>
    <w:multiLevelType w:val="multilevel"/>
    <w:tmpl w:val="F76A2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25052A"/>
    <w:multiLevelType w:val="multilevel"/>
    <w:tmpl w:val="A12E0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F121DA"/>
    <w:multiLevelType w:val="multilevel"/>
    <w:tmpl w:val="D13A3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AC0706"/>
    <w:multiLevelType w:val="multilevel"/>
    <w:tmpl w:val="525E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D817B6"/>
    <w:multiLevelType w:val="multilevel"/>
    <w:tmpl w:val="A9D86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1B49DC"/>
    <w:multiLevelType w:val="multilevel"/>
    <w:tmpl w:val="83F61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6A86E5B"/>
    <w:multiLevelType w:val="multilevel"/>
    <w:tmpl w:val="E00A8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D37BA3"/>
    <w:multiLevelType w:val="multilevel"/>
    <w:tmpl w:val="CB02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B35E46"/>
    <w:multiLevelType w:val="multilevel"/>
    <w:tmpl w:val="E8D0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830B64"/>
    <w:multiLevelType w:val="multilevel"/>
    <w:tmpl w:val="769E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93755E"/>
    <w:multiLevelType w:val="hybridMultilevel"/>
    <w:tmpl w:val="C76ACDC0"/>
    <w:lvl w:ilvl="0" w:tplc="0419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13" w15:restartNumberingAfterBreak="0">
    <w:nsid w:val="62D84D09"/>
    <w:multiLevelType w:val="multilevel"/>
    <w:tmpl w:val="2A74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91589F"/>
    <w:multiLevelType w:val="hybridMultilevel"/>
    <w:tmpl w:val="31387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942CB7"/>
    <w:multiLevelType w:val="multilevel"/>
    <w:tmpl w:val="7EE6C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720" w:hanging="363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 w15:restartNumberingAfterBreak="0">
    <w:nsid w:val="79C70F47"/>
    <w:multiLevelType w:val="multilevel"/>
    <w:tmpl w:val="99C6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3"/>
  </w:num>
  <w:num w:numId="5">
    <w:abstractNumId w:val="9"/>
  </w:num>
  <w:num w:numId="6">
    <w:abstractNumId w:val="0"/>
  </w:num>
  <w:num w:numId="7">
    <w:abstractNumId w:val="4"/>
  </w:num>
  <w:num w:numId="8">
    <w:abstractNumId w:val="7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  <w:num w:numId="13">
    <w:abstractNumId w:val="13"/>
  </w:num>
  <w:num w:numId="14">
    <w:abstractNumId w:val="15"/>
  </w:num>
  <w:num w:numId="15">
    <w:abstractNumId w:val="6"/>
  </w:num>
  <w:num w:numId="16">
    <w:abstractNumId w:val="1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FC"/>
    <w:rsid w:val="000D4FE4"/>
    <w:rsid w:val="00164A1C"/>
    <w:rsid w:val="00244FB2"/>
    <w:rsid w:val="003C3CDA"/>
    <w:rsid w:val="003E5CC3"/>
    <w:rsid w:val="003F7CF4"/>
    <w:rsid w:val="004004C0"/>
    <w:rsid w:val="004D44E7"/>
    <w:rsid w:val="00555CF4"/>
    <w:rsid w:val="005C4205"/>
    <w:rsid w:val="007716CF"/>
    <w:rsid w:val="00904509"/>
    <w:rsid w:val="00921552"/>
    <w:rsid w:val="00934F4D"/>
    <w:rsid w:val="00A249EF"/>
    <w:rsid w:val="00A3330F"/>
    <w:rsid w:val="00A77AF7"/>
    <w:rsid w:val="00AC4585"/>
    <w:rsid w:val="00AE385F"/>
    <w:rsid w:val="00AF5D97"/>
    <w:rsid w:val="00C93AFC"/>
    <w:rsid w:val="00D51033"/>
    <w:rsid w:val="00D876C3"/>
    <w:rsid w:val="00D9662D"/>
    <w:rsid w:val="00E27DA8"/>
    <w:rsid w:val="00F3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54C6"/>
  <w15:chartTrackingRefBased/>
  <w15:docId w15:val="{1BD592E6-A41B-4D01-94CB-C63AEA1DD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4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1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2640600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6140698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675896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7067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59482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8006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032879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72630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8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9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2147208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0135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2966373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734741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61050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04301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7717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18313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990</Words>
  <Characters>5646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user201</dc:creator>
  <cp:keywords/>
  <dc:description/>
  <cp:lastModifiedBy>user201</cp:lastModifiedBy>
  <cp:revision>2</cp:revision>
  <dcterms:created xsi:type="dcterms:W3CDTF">2025-02-14T09:20:00Z</dcterms:created>
  <dcterms:modified xsi:type="dcterms:W3CDTF">2025-02-14T09:20:00Z</dcterms:modified>
</cp:coreProperties>
</file>