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3</w:t>
      </w:r>
    </w:p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физики  от «11» января 2024</w:t>
      </w:r>
    </w:p>
    <w:p w:rsidR="00291CF4" w:rsidRPr="00111559" w:rsidRDefault="00291CF4" w:rsidP="00291CF4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 w:rsidRPr="00111559">
        <w:rPr>
          <w:rFonts w:ascii="Liberation Serif" w:hAnsi="Liberation Serif"/>
          <w:sz w:val="28"/>
          <w:szCs w:val="28"/>
        </w:rPr>
        <w:t xml:space="preserve">Новожилова И. Б., </w:t>
      </w:r>
      <w:r>
        <w:rPr>
          <w:rFonts w:ascii="Liberation Serif" w:hAnsi="Liberation Serif"/>
          <w:sz w:val="28"/>
          <w:szCs w:val="28"/>
        </w:rPr>
        <w:t xml:space="preserve">Волков С. В., </w:t>
      </w:r>
      <w:proofErr w:type="spellStart"/>
      <w:r>
        <w:rPr>
          <w:rFonts w:ascii="Liberation Serif" w:hAnsi="Liberation Serif"/>
          <w:sz w:val="28"/>
          <w:szCs w:val="28"/>
        </w:rPr>
        <w:t>Свалова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О. Н., </w:t>
      </w:r>
      <w:proofErr w:type="spellStart"/>
      <w:r>
        <w:rPr>
          <w:rFonts w:ascii="Liberation Serif" w:hAnsi="Liberation Serif"/>
          <w:sz w:val="28"/>
          <w:szCs w:val="28"/>
        </w:rPr>
        <w:t>Скрыпникова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Т. Е., Арефьева Г. В. </w:t>
      </w:r>
      <w:proofErr w:type="spellStart"/>
      <w:r>
        <w:rPr>
          <w:rFonts w:ascii="Liberation Serif" w:hAnsi="Liberation Serif"/>
          <w:sz w:val="28"/>
          <w:szCs w:val="28"/>
        </w:rPr>
        <w:t>Щупова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И. Г., </w:t>
      </w:r>
      <w:proofErr w:type="spellStart"/>
      <w:r>
        <w:rPr>
          <w:rFonts w:ascii="Liberation Serif" w:hAnsi="Liberation Serif"/>
          <w:sz w:val="28"/>
          <w:szCs w:val="28"/>
        </w:rPr>
        <w:t>Лапутько</w:t>
      </w:r>
      <w:proofErr w:type="spellEnd"/>
      <w:r>
        <w:rPr>
          <w:rFonts w:ascii="Liberation Serif" w:hAnsi="Liberation Serif"/>
          <w:sz w:val="28"/>
          <w:szCs w:val="28"/>
        </w:rPr>
        <w:t xml:space="preserve"> О. Н., Федорова Н. Н., Шитова А. А., </w:t>
      </w:r>
      <w:proofErr w:type="spellStart"/>
      <w:r>
        <w:rPr>
          <w:rFonts w:ascii="Liberation Serif" w:hAnsi="Liberation Serif"/>
          <w:sz w:val="28"/>
          <w:szCs w:val="28"/>
        </w:rPr>
        <w:t>Охрименко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Н., Закревская С. А.</w:t>
      </w:r>
    </w:p>
    <w:p w:rsidR="00291CF4" w:rsidRPr="00DB6997" w:rsidRDefault="00291CF4" w:rsidP="00291CF4">
      <w:pPr>
        <w:tabs>
          <w:tab w:val="center" w:pos="4677"/>
        </w:tabs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Pr="00291CF4">
        <w:rPr>
          <w:rFonts w:ascii="Liberation Serif" w:hAnsi="Liberation Serif"/>
          <w:sz w:val="28"/>
          <w:szCs w:val="28"/>
        </w:rPr>
        <w:t>Абакумова О. В. (больничный лист)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Галиахметова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Л. Н, </w:t>
      </w:r>
      <w:proofErr w:type="spellStart"/>
      <w:r>
        <w:rPr>
          <w:rFonts w:ascii="Liberation Serif" w:hAnsi="Liberation Serif"/>
          <w:sz w:val="28"/>
          <w:szCs w:val="28"/>
        </w:rPr>
        <w:t>Андриянов</w:t>
      </w:r>
      <w:proofErr w:type="spellEnd"/>
      <w:r>
        <w:rPr>
          <w:rFonts w:ascii="Liberation Serif" w:hAnsi="Liberation Serif"/>
          <w:sz w:val="28"/>
          <w:szCs w:val="28"/>
        </w:rPr>
        <w:t xml:space="preserve"> В. В., </w:t>
      </w:r>
      <w:proofErr w:type="spellStart"/>
      <w:r>
        <w:rPr>
          <w:rFonts w:ascii="Liberation Serif" w:hAnsi="Liberation Serif"/>
          <w:sz w:val="28"/>
          <w:szCs w:val="28"/>
        </w:rPr>
        <w:t>Мантурова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 Г.</w:t>
      </w:r>
      <w:r w:rsidRPr="00111559">
        <w:rPr>
          <w:rFonts w:ascii="Liberation Serif" w:hAnsi="Liberation Serif"/>
          <w:b/>
          <w:sz w:val="28"/>
          <w:szCs w:val="28"/>
        </w:rPr>
        <w:tab/>
      </w:r>
    </w:p>
    <w:p w:rsidR="00291CF4" w:rsidRPr="00DB6997" w:rsidRDefault="00291CF4" w:rsidP="00291CF4">
      <w:pPr>
        <w:spacing w:after="0"/>
        <w:ind w:firstLine="42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291CF4" w:rsidRPr="00B71DE0" w:rsidRDefault="00291CF4" w:rsidP="00291CF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педагогических работников по новым требованиям – докладчик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Н., эксперт по аттестации педагогических работников.</w:t>
      </w:r>
    </w:p>
    <w:p w:rsidR="00291CF4" w:rsidRPr="00B71DE0" w:rsidRDefault="00291CF4" w:rsidP="00291CF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Методическая копилка (предоставление опыта методической работы по формированию естественно – научной грамотности) – докладчик Новожилова И. Б.</w:t>
      </w:r>
    </w:p>
    <w:p w:rsidR="00291CF4" w:rsidRPr="00B71DE0" w:rsidRDefault="00291CF4" w:rsidP="00291CF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Результаты Всероссийской олимпиады школьников (анализ школьного и муниципального этапа) – докладчик Новожилова И. Б.</w:t>
      </w:r>
    </w:p>
    <w:p w:rsidR="00291CF4" w:rsidRPr="00291CF4" w:rsidRDefault="00291CF4" w:rsidP="00291CF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к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педагогическим чтения  - докладчик Новожилова И. Б.</w:t>
      </w:r>
    </w:p>
    <w:p w:rsidR="00291CF4" w:rsidRPr="00B71DE0" w:rsidRDefault="00291CF4" w:rsidP="00291CF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Организация и подготовка к Артемовскому физическому турниру, планирование мероприятий в рамках фестиваля «Белый парус» на февраль – март 2024 г – докладчик Новожилова И. Б.</w:t>
      </w:r>
    </w:p>
    <w:p w:rsidR="00291CF4" w:rsidRDefault="00291CF4" w:rsidP="00291CF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первому вопросу</w:t>
      </w:r>
      <w:r w:rsidRPr="0011155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Эксперт по аттестации педагогических работников </w:t>
      </w:r>
      <w:proofErr w:type="spellStart"/>
      <w:r>
        <w:rPr>
          <w:rFonts w:ascii="Liberation Serif" w:hAnsi="Liberation Serif"/>
          <w:sz w:val="28"/>
          <w:szCs w:val="28"/>
        </w:rPr>
        <w:t>Свалова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О. Н. познакомила присутствующих с нормативной базой регламентирующей порядок аттестации педагогических работников, критериями для оценки, </w:t>
      </w:r>
      <w:r w:rsidR="00283FCA">
        <w:rPr>
          <w:rFonts w:ascii="Liberation Serif" w:hAnsi="Liberation Serif"/>
          <w:sz w:val="28"/>
          <w:szCs w:val="28"/>
        </w:rPr>
        <w:t xml:space="preserve">пояснила порядок формирования </w:t>
      </w:r>
      <w:proofErr w:type="spellStart"/>
      <w:r w:rsidR="00283FCA">
        <w:rPr>
          <w:rFonts w:ascii="Liberation Serif" w:hAnsi="Liberation Serif"/>
          <w:sz w:val="28"/>
          <w:szCs w:val="28"/>
        </w:rPr>
        <w:t>портфолио</w:t>
      </w:r>
      <w:proofErr w:type="spellEnd"/>
      <w:r w:rsidR="00283FCA">
        <w:rPr>
          <w:rFonts w:ascii="Liberation Serif" w:hAnsi="Liberation Serif"/>
          <w:sz w:val="28"/>
          <w:szCs w:val="28"/>
        </w:rPr>
        <w:t xml:space="preserve"> педагога, проходящего процедуру аттестации</w:t>
      </w:r>
    </w:p>
    <w:p w:rsidR="00291CF4" w:rsidRDefault="00291CF4" w:rsidP="00291CF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 w:rsidRPr="00111559">
        <w:rPr>
          <w:rFonts w:ascii="Liberation Serif" w:hAnsi="Liberation Serif"/>
          <w:sz w:val="28"/>
          <w:szCs w:val="28"/>
        </w:rPr>
        <w:t xml:space="preserve"> </w:t>
      </w:r>
      <w:r w:rsidR="00283FCA">
        <w:rPr>
          <w:rFonts w:ascii="Liberation Serif" w:hAnsi="Liberation Serif"/>
          <w:sz w:val="28"/>
          <w:szCs w:val="28"/>
        </w:rPr>
        <w:t>Принять к сведению информацию о порядке проведения аттестации педагогических работников.</w:t>
      </w:r>
    </w:p>
    <w:p w:rsidR="00291CF4" w:rsidRPr="00B71DE0" w:rsidRDefault="00291CF4" w:rsidP="00291CF4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второму вопросу </w:t>
      </w:r>
      <w:r w:rsidRPr="00B71DE0">
        <w:rPr>
          <w:rFonts w:ascii="Liberation Serif" w:hAnsi="Liberation Serif"/>
          <w:sz w:val="28"/>
          <w:szCs w:val="28"/>
        </w:rPr>
        <w:t xml:space="preserve">Новожилова И. Б. </w:t>
      </w:r>
      <w:r>
        <w:rPr>
          <w:rFonts w:ascii="Liberation Serif" w:hAnsi="Liberation Serif"/>
          <w:sz w:val="28"/>
          <w:szCs w:val="28"/>
        </w:rPr>
        <w:t xml:space="preserve">доложила о нормативных документах, регламентирующих формирование и оценку </w:t>
      </w:r>
      <w:r w:rsidR="00283FCA">
        <w:rPr>
          <w:rFonts w:ascii="Liberation Serif" w:hAnsi="Liberation Serif"/>
          <w:sz w:val="28"/>
          <w:szCs w:val="28"/>
        </w:rPr>
        <w:t>естественн</w:t>
      </w:r>
      <w:proofErr w:type="gramStart"/>
      <w:r w:rsidR="00283FCA">
        <w:rPr>
          <w:rFonts w:ascii="Liberation Serif" w:hAnsi="Liberation Serif"/>
          <w:sz w:val="28"/>
          <w:szCs w:val="28"/>
        </w:rPr>
        <w:t>о-</w:t>
      </w:r>
      <w:proofErr w:type="gramEnd"/>
      <w:r w:rsidR="00283FCA">
        <w:rPr>
          <w:rFonts w:ascii="Liberation Serif" w:hAnsi="Liberation Serif"/>
          <w:sz w:val="28"/>
          <w:szCs w:val="28"/>
        </w:rPr>
        <w:t xml:space="preserve"> научной </w:t>
      </w:r>
      <w:r>
        <w:rPr>
          <w:rFonts w:ascii="Liberation Serif" w:hAnsi="Liberation Serif"/>
          <w:sz w:val="28"/>
          <w:szCs w:val="28"/>
        </w:rPr>
        <w:t>грамотности, ознакомила учителей с ресурсами, на которых расположены задания по формированию естественно – научной грамотности, предложила их использовать</w:t>
      </w:r>
      <w:r w:rsidR="00283FCA">
        <w:rPr>
          <w:rFonts w:ascii="Liberation Serif" w:hAnsi="Liberation Serif"/>
          <w:sz w:val="28"/>
          <w:szCs w:val="28"/>
        </w:rPr>
        <w:t xml:space="preserve"> на отдельных элементах уроков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283FCA" w:rsidRPr="00283FCA" w:rsidRDefault="00291CF4" w:rsidP="00283FCA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B71DE0">
        <w:rPr>
          <w:rFonts w:ascii="Liberation Serif" w:hAnsi="Liberation Serif"/>
          <w:sz w:val="28"/>
          <w:szCs w:val="28"/>
        </w:rPr>
        <w:t>Включить в план работы ММО учителей физики мероприятия по обмену опытом при формировании и оценке</w:t>
      </w:r>
      <w:r>
        <w:rPr>
          <w:rFonts w:ascii="Liberation Serif" w:hAnsi="Liberation Serif"/>
          <w:sz w:val="28"/>
          <w:szCs w:val="28"/>
        </w:rPr>
        <w:t xml:space="preserve"> естественно – научной </w:t>
      </w:r>
      <w:r w:rsidRPr="00B71DE0">
        <w:rPr>
          <w:rFonts w:ascii="Liberation Serif" w:hAnsi="Liberation Serif"/>
          <w:sz w:val="28"/>
          <w:szCs w:val="28"/>
        </w:rPr>
        <w:t xml:space="preserve"> грамотности</w:t>
      </w:r>
      <w:r w:rsidR="00283FCA">
        <w:rPr>
          <w:rFonts w:ascii="Liberation Serif" w:hAnsi="Liberation Serif"/>
          <w:sz w:val="28"/>
          <w:szCs w:val="28"/>
        </w:rPr>
        <w:t xml:space="preserve">. Материалы по формированию естественно – научной грамотности на уроках физики размещать на  странице ММО учителей физики </w:t>
      </w:r>
      <w:r w:rsidR="00283FCA" w:rsidRPr="00283FCA">
        <w:rPr>
          <w:rFonts w:ascii="Liberation Serif" w:hAnsi="Liberation Serif"/>
          <w:sz w:val="28"/>
          <w:szCs w:val="28"/>
          <w:lang w:val="en-US"/>
        </w:rPr>
        <w:t>https</w:t>
      </w:r>
      <w:r w:rsidR="00283FCA" w:rsidRPr="00283FCA">
        <w:rPr>
          <w:rFonts w:ascii="Liberation Serif" w:hAnsi="Liberation Serif"/>
          <w:sz w:val="28"/>
          <w:szCs w:val="28"/>
        </w:rPr>
        <w:t>://</w:t>
      </w:r>
      <w:proofErr w:type="spellStart"/>
      <w:r w:rsidR="00283FCA" w:rsidRPr="00283FCA">
        <w:rPr>
          <w:rFonts w:ascii="Liberation Serif" w:hAnsi="Liberation Serif"/>
          <w:sz w:val="28"/>
          <w:szCs w:val="28"/>
          <w:lang w:val="en-US"/>
        </w:rPr>
        <w:t>licey</w:t>
      </w:r>
      <w:proofErr w:type="spellEnd"/>
      <w:r w:rsidR="00283FCA" w:rsidRPr="00283FCA">
        <w:rPr>
          <w:rFonts w:ascii="Liberation Serif" w:hAnsi="Liberation Serif"/>
          <w:sz w:val="28"/>
          <w:szCs w:val="28"/>
        </w:rPr>
        <w:t>21</w:t>
      </w:r>
      <w:r w:rsidR="00283FCA" w:rsidRPr="00283FCA">
        <w:rPr>
          <w:rFonts w:ascii="Liberation Serif" w:hAnsi="Liberation Serif"/>
          <w:sz w:val="28"/>
          <w:szCs w:val="28"/>
          <w:lang w:val="en-US"/>
        </w:rPr>
        <w:t>art</w:t>
      </w:r>
      <w:r w:rsidR="00283FCA" w:rsidRPr="00283FCA">
        <w:rPr>
          <w:rFonts w:ascii="Liberation Serif" w:hAnsi="Liberation Serif"/>
          <w:sz w:val="28"/>
          <w:szCs w:val="28"/>
        </w:rPr>
        <w:t>.</w:t>
      </w:r>
      <w:proofErr w:type="spellStart"/>
      <w:r w:rsidR="00283FCA" w:rsidRPr="00283FCA">
        <w:rPr>
          <w:rFonts w:ascii="Liberation Serif" w:hAnsi="Liberation Serif"/>
          <w:sz w:val="28"/>
          <w:szCs w:val="28"/>
          <w:lang w:val="en-US"/>
        </w:rPr>
        <w:t>uralschool</w:t>
      </w:r>
      <w:proofErr w:type="spellEnd"/>
      <w:r w:rsidR="00283FCA" w:rsidRPr="00283FCA">
        <w:rPr>
          <w:rFonts w:ascii="Liberation Serif" w:hAnsi="Liberation Serif"/>
          <w:sz w:val="28"/>
          <w:szCs w:val="28"/>
        </w:rPr>
        <w:t>.</w:t>
      </w:r>
      <w:proofErr w:type="spellStart"/>
      <w:r w:rsidR="00283FCA" w:rsidRPr="00283FCA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283FCA" w:rsidRPr="00283FCA">
        <w:rPr>
          <w:rFonts w:ascii="Liberation Serif" w:hAnsi="Liberation Serif"/>
          <w:sz w:val="28"/>
          <w:szCs w:val="28"/>
        </w:rPr>
        <w:t>/?</w:t>
      </w:r>
      <w:r w:rsidR="00283FCA" w:rsidRPr="00283FCA">
        <w:rPr>
          <w:rFonts w:ascii="Liberation Serif" w:hAnsi="Liberation Serif"/>
          <w:sz w:val="28"/>
          <w:szCs w:val="28"/>
          <w:lang w:val="en-US"/>
        </w:rPr>
        <w:t>section</w:t>
      </w:r>
      <w:r w:rsidR="00283FCA" w:rsidRPr="00283FCA">
        <w:rPr>
          <w:rFonts w:ascii="Liberation Serif" w:hAnsi="Liberation Serif"/>
          <w:sz w:val="28"/>
          <w:szCs w:val="28"/>
        </w:rPr>
        <w:t>_</w:t>
      </w:r>
      <w:r w:rsidR="00283FCA" w:rsidRPr="00283FCA">
        <w:rPr>
          <w:rFonts w:ascii="Liberation Serif" w:hAnsi="Liberation Serif"/>
          <w:sz w:val="28"/>
          <w:szCs w:val="28"/>
          <w:lang w:val="en-US"/>
        </w:rPr>
        <w:t>id</w:t>
      </w:r>
      <w:r w:rsidR="00283FCA" w:rsidRPr="00283FCA">
        <w:rPr>
          <w:rFonts w:ascii="Liberation Serif" w:hAnsi="Liberation Serif"/>
          <w:sz w:val="28"/>
          <w:szCs w:val="28"/>
        </w:rPr>
        <w:t>=273</w:t>
      </w:r>
    </w:p>
    <w:p w:rsidR="00291CF4" w:rsidRDefault="00291CF4" w:rsidP="00291CF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291CF4" w:rsidRDefault="00291CF4" w:rsidP="00291CF4">
      <w:pPr>
        <w:spacing w:after="0"/>
        <w:ind w:firstLine="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третьему вопросу </w:t>
      </w:r>
      <w:r w:rsidRPr="00B71DE0">
        <w:rPr>
          <w:rFonts w:ascii="Liberation Serif" w:hAnsi="Liberation Serif"/>
          <w:sz w:val="28"/>
          <w:szCs w:val="28"/>
        </w:rPr>
        <w:t xml:space="preserve">Новожилова И. Б. ознакомила учителей физики с результатами </w:t>
      </w:r>
      <w:r w:rsidR="00283FCA">
        <w:rPr>
          <w:rFonts w:ascii="Liberation Serif" w:hAnsi="Liberation Serif"/>
          <w:sz w:val="28"/>
          <w:szCs w:val="28"/>
        </w:rPr>
        <w:t xml:space="preserve">школьного и муниципального этапа проведения Всероссийской олимпиады школьников: количеством участников, призеров и победителей школьного и муниципального этапа </w:t>
      </w:r>
      <w:proofErr w:type="spellStart"/>
      <w:r w:rsidR="00283FCA">
        <w:rPr>
          <w:rFonts w:ascii="Liberation Serif" w:hAnsi="Liberation Serif"/>
          <w:sz w:val="28"/>
          <w:szCs w:val="28"/>
        </w:rPr>
        <w:t>ВсОШ</w:t>
      </w:r>
      <w:proofErr w:type="spellEnd"/>
      <w:r w:rsidR="00283FCA">
        <w:rPr>
          <w:rFonts w:ascii="Liberation Serif" w:hAnsi="Liberation Serif"/>
          <w:sz w:val="28"/>
          <w:szCs w:val="28"/>
        </w:rPr>
        <w:t xml:space="preserve"> по физике. </w:t>
      </w:r>
    </w:p>
    <w:p w:rsidR="00291CF4" w:rsidRDefault="00291CF4" w:rsidP="00291CF4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B71DE0">
        <w:rPr>
          <w:rFonts w:ascii="Liberation Serif" w:hAnsi="Liberation Serif"/>
          <w:sz w:val="28"/>
          <w:szCs w:val="28"/>
        </w:rPr>
        <w:t xml:space="preserve">Признать </w:t>
      </w:r>
      <w:r w:rsidR="00283FCA">
        <w:rPr>
          <w:rFonts w:ascii="Liberation Serif" w:hAnsi="Liberation Serif"/>
          <w:sz w:val="28"/>
          <w:szCs w:val="28"/>
        </w:rPr>
        <w:t>не</w:t>
      </w:r>
      <w:r w:rsidRPr="00B71DE0">
        <w:rPr>
          <w:rFonts w:ascii="Liberation Serif" w:hAnsi="Liberation Serif"/>
          <w:sz w:val="28"/>
          <w:szCs w:val="28"/>
        </w:rPr>
        <w:t xml:space="preserve">удовлетворительными результаты </w:t>
      </w:r>
      <w:r w:rsidR="00283FCA">
        <w:rPr>
          <w:rFonts w:ascii="Liberation Serif" w:hAnsi="Liberation Serif"/>
          <w:sz w:val="28"/>
          <w:szCs w:val="28"/>
        </w:rPr>
        <w:t xml:space="preserve">школьного и муниципального этапов </w:t>
      </w:r>
      <w:proofErr w:type="spellStart"/>
      <w:r w:rsidR="00283FCA">
        <w:rPr>
          <w:rFonts w:ascii="Liberation Serif" w:hAnsi="Liberation Serif"/>
          <w:sz w:val="28"/>
          <w:szCs w:val="28"/>
        </w:rPr>
        <w:t>ВсОШ</w:t>
      </w:r>
      <w:proofErr w:type="spellEnd"/>
      <w:r w:rsidR="00283FCA">
        <w:rPr>
          <w:rFonts w:ascii="Liberation Serif" w:hAnsi="Liberation Serif"/>
          <w:sz w:val="28"/>
          <w:szCs w:val="28"/>
        </w:rPr>
        <w:t xml:space="preserve"> по физике. Активизировать работу по подготовку </w:t>
      </w:r>
      <w:proofErr w:type="gramStart"/>
      <w:r w:rsidR="00283FCA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="00283FCA">
        <w:rPr>
          <w:rFonts w:ascii="Liberation Serif" w:hAnsi="Liberation Serif"/>
          <w:sz w:val="28"/>
          <w:szCs w:val="28"/>
        </w:rPr>
        <w:t xml:space="preserve"> к школьному и муниципальному этапу </w:t>
      </w:r>
      <w:proofErr w:type="spellStart"/>
      <w:r w:rsidR="00283FCA">
        <w:rPr>
          <w:rFonts w:ascii="Liberation Serif" w:hAnsi="Liberation Serif"/>
          <w:sz w:val="28"/>
          <w:szCs w:val="28"/>
        </w:rPr>
        <w:t>ВсОШ</w:t>
      </w:r>
      <w:proofErr w:type="spellEnd"/>
      <w:r w:rsidR="00283FCA">
        <w:rPr>
          <w:rFonts w:ascii="Liberation Serif" w:hAnsi="Liberation Serif"/>
          <w:sz w:val="28"/>
          <w:szCs w:val="28"/>
        </w:rPr>
        <w:t xml:space="preserve"> по физике, использовать возможности ДО и ЭО, использовать возможности сайта «Золотое сечение» для подготовки обучающихся. Активизировать работу по выявлению талантливых и одаренных детей.</w:t>
      </w:r>
    </w:p>
    <w:p w:rsidR="00291CF4" w:rsidRDefault="00291CF4" w:rsidP="00283FCA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четвертому вопросу </w:t>
      </w:r>
      <w:r>
        <w:rPr>
          <w:rFonts w:ascii="Liberation Serif" w:hAnsi="Liberation Serif"/>
          <w:sz w:val="28"/>
          <w:szCs w:val="28"/>
        </w:rPr>
        <w:t xml:space="preserve">Новожилова И. Б. ознакомила учителей ММО с </w:t>
      </w:r>
      <w:r w:rsidR="00283FCA">
        <w:rPr>
          <w:rFonts w:ascii="Liberation Serif" w:hAnsi="Liberation Serif"/>
          <w:sz w:val="28"/>
          <w:szCs w:val="28"/>
        </w:rPr>
        <w:t xml:space="preserve">приказом о проведении муниципальных педагогических чтений </w:t>
      </w:r>
      <w:r>
        <w:rPr>
          <w:rFonts w:ascii="Liberation Serif" w:hAnsi="Liberation Serif"/>
          <w:sz w:val="28"/>
          <w:szCs w:val="28"/>
        </w:rPr>
        <w:t xml:space="preserve"> </w:t>
      </w:r>
      <w:r w:rsidR="00283FCA">
        <w:rPr>
          <w:rFonts w:ascii="Liberation Serif" w:hAnsi="Liberation Serif"/>
          <w:sz w:val="28"/>
          <w:szCs w:val="28"/>
        </w:rPr>
        <w:t>по</w:t>
      </w:r>
      <w:r w:rsidR="00283FCA" w:rsidRPr="00283FCA">
        <w:rPr>
          <w:rFonts w:ascii="Liberation Serif" w:hAnsi="Liberation Serif"/>
          <w:sz w:val="28"/>
          <w:szCs w:val="28"/>
        </w:rPr>
        <w:t xml:space="preserve">  </w:t>
      </w:r>
      <w:r w:rsidR="00283FCA" w:rsidRPr="00283FCA">
        <w:rPr>
          <w:rFonts w:ascii="Liberation Serif" w:hAnsi="Liberation Serif"/>
          <w:bCs/>
          <w:sz w:val="28"/>
          <w:szCs w:val="28"/>
        </w:rPr>
        <w:t>теме «Реализация обновленных ФГОС, ФОП в системе образования АГО»</w:t>
      </w:r>
      <w:r w:rsidR="00283FCA">
        <w:rPr>
          <w:rFonts w:ascii="Liberation Serif" w:hAnsi="Liberation Serif"/>
          <w:bCs/>
          <w:sz w:val="28"/>
          <w:szCs w:val="28"/>
        </w:rPr>
        <w:t xml:space="preserve">. </w:t>
      </w:r>
      <w:r w:rsidR="00850202">
        <w:rPr>
          <w:rFonts w:ascii="Liberation Serif" w:hAnsi="Liberation Serif"/>
          <w:bCs/>
          <w:sz w:val="28"/>
          <w:szCs w:val="28"/>
        </w:rPr>
        <w:t xml:space="preserve"> Ознакомила с этапами проведения муниципальных педагогических чтений и работой секций.</w:t>
      </w:r>
    </w:p>
    <w:p w:rsidR="00291CF4" w:rsidRPr="00CE6AE5" w:rsidRDefault="00283FCA" w:rsidP="00283FCA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291CF4">
        <w:rPr>
          <w:rFonts w:ascii="Liberation Serif" w:hAnsi="Liberation Serif"/>
          <w:b/>
          <w:sz w:val="28"/>
          <w:szCs w:val="28"/>
        </w:rPr>
        <w:t>Решили</w:t>
      </w:r>
      <w:r>
        <w:rPr>
          <w:rFonts w:ascii="Liberation Serif" w:hAnsi="Liberation Serif"/>
          <w:b/>
          <w:sz w:val="28"/>
          <w:szCs w:val="28"/>
        </w:rPr>
        <w:t>:</w:t>
      </w:r>
      <w:r w:rsidR="00291CF4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850202">
        <w:rPr>
          <w:rFonts w:ascii="Liberation Serif" w:hAnsi="Liberation Serif"/>
          <w:sz w:val="28"/>
          <w:szCs w:val="28"/>
        </w:rPr>
        <w:t>Принят</w:t>
      </w:r>
      <w:proofErr w:type="gramEnd"/>
      <w:r w:rsidR="00850202">
        <w:rPr>
          <w:rFonts w:ascii="Liberation Serif" w:hAnsi="Liberation Serif"/>
          <w:sz w:val="28"/>
          <w:szCs w:val="28"/>
        </w:rPr>
        <w:t xml:space="preserve"> активное участие в подготовке и в проведении муниципальной педагогической конференции. </w:t>
      </w:r>
    </w:p>
    <w:p w:rsidR="00291CF4" w:rsidRDefault="00850202" w:rsidP="00850202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b/>
          <w:sz w:val="28"/>
          <w:szCs w:val="28"/>
        </w:rPr>
        <w:t xml:space="preserve">По пятому вопросу </w:t>
      </w:r>
      <w:r>
        <w:rPr>
          <w:rFonts w:ascii="Liberation Serif" w:hAnsi="Liberation Serif"/>
          <w:sz w:val="28"/>
          <w:szCs w:val="28"/>
        </w:rPr>
        <w:t xml:space="preserve">Новожилова И. Б. ознакомила учителей ММО с  положением о проведении Артемовского физического турнира. Озвучила сроки проведения, участников, наименование конкурсных мероприятий. Также напомнила коллегам, о мероприятиях в рамках фестиваля одаренных детей «Белый парус» - муниципальный конкурс видеороликов по физике «Удиви меня», конкурс «Физический экспресс», которые пройдут в феврале – марте 2024 г. </w:t>
      </w:r>
    </w:p>
    <w:p w:rsidR="00850202" w:rsidRPr="00850202" w:rsidRDefault="00850202" w:rsidP="00850202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  <w:r>
        <w:rPr>
          <w:rFonts w:ascii="Liberation Serif" w:hAnsi="Liberation Serif"/>
          <w:sz w:val="28"/>
          <w:szCs w:val="28"/>
        </w:rPr>
        <w:t>Принять активное участие в турнирном и конкурсном движении</w:t>
      </w:r>
    </w:p>
    <w:p w:rsidR="00850202" w:rsidRDefault="00850202" w:rsidP="00291CF4">
      <w:pPr>
        <w:spacing w:after="0"/>
        <w:ind w:firstLine="426"/>
        <w:rPr>
          <w:rFonts w:ascii="Liberation Serif" w:hAnsi="Liberation Serif"/>
          <w:sz w:val="28"/>
          <w:szCs w:val="28"/>
        </w:rPr>
      </w:pPr>
    </w:p>
    <w:p w:rsidR="00291CF4" w:rsidRDefault="00291CF4" w:rsidP="00291CF4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Руководитель ММО: </w:t>
      </w:r>
      <w:proofErr w:type="gramStart"/>
      <w:r>
        <w:rPr>
          <w:rFonts w:ascii="Liberation Serif" w:hAnsi="Liberation Serif"/>
          <w:sz w:val="28"/>
          <w:szCs w:val="28"/>
        </w:rPr>
        <w:t>Новожилова И. Б. (учитель физики МАОУ «Лицей №21</w:t>
      </w:r>
      <w:proofErr w:type="gramEnd"/>
    </w:p>
    <w:p w:rsidR="00291CF4" w:rsidRDefault="00291CF4" w:rsidP="00291CF4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Секретарь: Абакумова О. В. (учитель физики СОШ №1)                                                                                                             </w:t>
      </w:r>
    </w:p>
    <w:p w:rsidR="00291CF4" w:rsidRDefault="00291CF4" w:rsidP="00291CF4">
      <w:pPr>
        <w:spacing w:after="0"/>
        <w:ind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</w:p>
    <w:p w:rsidR="00291CF4" w:rsidRPr="00CE6AE5" w:rsidRDefault="00850202" w:rsidP="00291CF4">
      <w:pPr>
        <w:pStyle w:val="a3"/>
        <w:numPr>
          <w:ilvl w:val="0"/>
          <w:numId w:val="2"/>
        </w:num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Материалы </w:t>
      </w:r>
      <w:proofErr w:type="spellStart"/>
      <w:r>
        <w:rPr>
          <w:rFonts w:ascii="Liberation Serif" w:hAnsi="Liberation Serif"/>
          <w:sz w:val="28"/>
          <w:szCs w:val="28"/>
        </w:rPr>
        <w:t>Сваловой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О. Н. об аттестации педагогических работников</w:t>
      </w:r>
    </w:p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91CF4" w:rsidRDefault="00291CF4" w:rsidP="00291CF4">
      <w:pPr>
        <w:spacing w:after="0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291CF4" w:rsidRDefault="00291CF4" w:rsidP="00850202">
      <w:pPr>
        <w:spacing w:after="0"/>
      </w:pPr>
    </w:p>
    <w:sectPr w:rsidR="00291CF4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E45BF"/>
    <w:multiLevelType w:val="hybridMultilevel"/>
    <w:tmpl w:val="E4AA0F8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1CF4"/>
    <w:rsid w:val="00283FCA"/>
    <w:rsid w:val="00291CF4"/>
    <w:rsid w:val="00850202"/>
    <w:rsid w:val="00DA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F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C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semiHidden/>
    <w:unhideWhenUsed/>
    <w:rsid w:val="0028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2024-11-09T06:23:00Z</dcterms:created>
  <dcterms:modified xsi:type="dcterms:W3CDTF">2024-11-09T06:50:00Z</dcterms:modified>
</cp:coreProperties>
</file>