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sz w:val="28"/>
          <w:szCs w:val="28"/>
        </w:rPr>
      </w:pPr>
      <w:r>
        <w:rPr>
          <w:rFonts w:cs="Times New Roman" w:ascii="Times New Roman" w:hAnsi="Times New Roman"/>
          <w:sz w:val="28"/>
          <w:szCs w:val="28"/>
        </w:rPr>
        <w:t>Протокол № 1</w:t>
      </w:r>
    </w:p>
    <w:p>
      <w:pPr>
        <w:pStyle w:val="Normal"/>
        <w:spacing w:lineRule="auto" w:line="240" w:before="0" w:after="0"/>
        <w:jc w:val="center"/>
        <w:rPr>
          <w:sz w:val="28"/>
          <w:szCs w:val="28"/>
        </w:rPr>
      </w:pPr>
      <w:r>
        <w:rPr>
          <w:rFonts w:cs="Times New Roman" w:ascii="Times New Roman" w:hAnsi="Times New Roman"/>
          <w:sz w:val="28"/>
          <w:szCs w:val="28"/>
        </w:rPr>
        <w:t>заседания Муниципального методического объединения педагогов</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sz w:val="28"/>
          <w:szCs w:val="28"/>
        </w:rPr>
      </w:pPr>
      <w:r>
        <w:rPr>
          <w:rFonts w:cs="Times New Roman" w:ascii="Times New Roman" w:hAnsi="Times New Roman"/>
          <w:sz w:val="28"/>
          <w:szCs w:val="28"/>
        </w:rPr>
        <w:t>_школьных музеев__от «_13__» ноября__2024</w:t>
      </w:r>
    </w:p>
    <w:p>
      <w:pPr>
        <w:pStyle w:val="Normal"/>
        <w:spacing w:lineRule="auto" w:line="240" w:before="0" w:after="0"/>
        <w:jc w:val="center"/>
        <w:rPr>
          <w:rFonts w:ascii="Times New Roman" w:hAnsi="Times New Roman" w:cs="Times New Roman"/>
        </w:rPr>
      </w:pPr>
      <w:r>
        <w:rPr>
          <w:sz w:val="28"/>
          <w:szCs w:val="28"/>
        </w:rPr>
      </w:r>
    </w:p>
    <w:p>
      <w:pPr>
        <w:pStyle w:val="Normal"/>
        <w:spacing w:lineRule="auto" w:line="240" w:before="0" w:after="0"/>
        <w:rPr>
          <w:sz w:val="28"/>
          <w:szCs w:val="28"/>
        </w:rPr>
      </w:pPr>
      <w:r>
        <w:rPr>
          <w:rFonts w:cs="Times New Roman" w:ascii="Times New Roman" w:hAnsi="Times New Roman"/>
          <w:b/>
          <w:sz w:val="28"/>
          <w:szCs w:val="28"/>
        </w:rPr>
        <w:t>Присутствовали:  8</w:t>
      </w:r>
      <w:r>
        <w:rPr>
          <w:rFonts w:cs="Times New Roman" w:ascii="Times New Roman" w:hAnsi="Times New Roman"/>
          <w:sz w:val="28"/>
          <w:szCs w:val="28"/>
        </w:rPr>
        <w:t xml:space="preserve"> чел. из  МОУ № 1, 6 , 8, 16,17,21 (2 чел.), 56.</w:t>
      </w:r>
    </w:p>
    <w:p>
      <w:pPr>
        <w:pStyle w:val="Normal"/>
        <w:spacing w:lineRule="auto" w:line="240" w:before="0" w:after="0"/>
        <w:rPr>
          <w:sz w:val="28"/>
          <w:szCs w:val="28"/>
        </w:rPr>
      </w:pPr>
      <w:r>
        <w:rPr>
          <w:rFonts w:cs="Times New Roman" w:ascii="Times New Roman" w:hAnsi="Times New Roman"/>
          <w:sz w:val="28"/>
          <w:szCs w:val="28"/>
        </w:rPr>
        <w:t>Воробьева Н.Ю., Сикоррская Л.Н. - научные сотрудники Артемовского исторического музея.</w:t>
      </w:r>
    </w:p>
    <w:p>
      <w:pPr>
        <w:pStyle w:val="Normal"/>
        <w:spacing w:lineRule="auto" w:line="240" w:before="0" w:after="0"/>
        <w:rPr>
          <w:rFonts w:ascii="Times New Roman" w:hAnsi="Times New Roman" w:cs="Times New Roman"/>
          <w:b/>
          <w:sz w:val="28"/>
          <w:szCs w:val="28"/>
        </w:rPr>
      </w:pPr>
      <w:r>
        <w:rPr>
          <w:rFonts w:cs="Times New Roman" w:ascii="Times New Roman" w:hAnsi="Times New Roman"/>
          <w:b/>
          <w:sz w:val="28"/>
          <w:szCs w:val="28"/>
        </w:rPr>
      </w:r>
    </w:p>
    <w:p>
      <w:pPr>
        <w:pStyle w:val="Normal"/>
        <w:spacing w:lineRule="auto" w:line="240" w:before="0" w:after="0"/>
        <w:jc w:val="both"/>
        <w:rPr>
          <w:sz w:val="28"/>
          <w:szCs w:val="28"/>
        </w:rPr>
      </w:pPr>
      <w:r>
        <w:rPr>
          <w:rFonts w:cs="Times New Roman" w:ascii="Times New Roman" w:hAnsi="Times New Roman"/>
          <w:b/>
          <w:sz w:val="28"/>
          <w:szCs w:val="28"/>
        </w:rPr>
        <w:t xml:space="preserve">Отсутствовали: </w:t>
      </w:r>
      <w:r>
        <w:rPr>
          <w:rFonts w:cs="Times New Roman" w:ascii="Times New Roman" w:hAnsi="Times New Roman"/>
          <w:b w:val="false"/>
          <w:bCs w:val="false"/>
          <w:sz w:val="28"/>
          <w:szCs w:val="28"/>
        </w:rPr>
        <w:t>3 чел из МОУ № 4,10,19.</w:t>
      </w:r>
    </w:p>
    <w:p>
      <w:pPr>
        <w:pStyle w:val="Normal"/>
        <w:spacing w:lineRule="auto" w:line="240" w:before="0" w:after="0"/>
        <w:jc w:val="center"/>
        <w:rPr>
          <w:sz w:val="28"/>
          <w:szCs w:val="28"/>
        </w:rPr>
      </w:pPr>
      <w:r>
        <w:rPr>
          <w:rFonts w:cs="Times New Roman" w:ascii="Times New Roman" w:hAnsi="Times New Roman"/>
          <w:b/>
          <w:sz w:val="28"/>
          <w:szCs w:val="28"/>
        </w:rPr>
        <w:t>Повестка:</w:t>
      </w:r>
    </w:p>
    <w:p>
      <w:pPr>
        <w:pStyle w:val="Normal"/>
        <w:spacing w:lineRule="auto" w:line="240" w:before="0" w:after="0"/>
        <w:rPr>
          <w:sz w:val="28"/>
          <w:szCs w:val="28"/>
        </w:rPr>
      </w:pPr>
      <w:r>
        <w:rPr>
          <w:rFonts w:cs="Times New Roman" w:ascii="Times New Roman" w:hAnsi="Times New Roman"/>
          <w:sz w:val="28"/>
          <w:szCs w:val="28"/>
        </w:rPr>
        <w:t xml:space="preserve">1. </w:t>
      </w:r>
      <w:r>
        <w:rPr>
          <w:rFonts w:cs="Times New Roman" w:ascii="Times New Roman" w:hAnsi="Times New Roman"/>
          <w:color w:val="000000"/>
          <w:sz w:val="28"/>
          <w:szCs w:val="28"/>
        </w:rPr>
        <w:t>«</w:t>
      </w:r>
      <w:r>
        <w:rPr>
          <w:rFonts w:cs="Times New Roman" w:ascii="Times New Roman" w:hAnsi="Times New Roman"/>
          <w:b w:val="false"/>
          <w:bCs w:val="false"/>
          <w:color w:val="000000"/>
          <w:sz w:val="28"/>
          <w:szCs w:val="28"/>
        </w:rPr>
        <w:t>Роль школьного музея в патриотическом воспитании обучающихся в МАОУ «СОШ № 1» Агафонова И.В., руководитель музея  МАОУ «СОШ  1».</w:t>
      </w:r>
    </w:p>
    <w:p>
      <w:pPr>
        <w:pStyle w:val="Normal"/>
        <w:spacing w:lineRule="auto" w:line="240" w:before="0" w:after="0"/>
        <w:rPr>
          <w:sz w:val="28"/>
          <w:szCs w:val="28"/>
        </w:rPr>
      </w:pPr>
      <w:r>
        <w:rPr>
          <w:rFonts w:cs="Times New Roman" w:ascii="Times New Roman" w:hAnsi="Times New Roman"/>
          <w:color w:val="000000"/>
          <w:sz w:val="28"/>
          <w:szCs w:val="28"/>
        </w:rPr>
        <w:t xml:space="preserve">2. </w:t>
      </w:r>
      <w:r>
        <w:rPr>
          <w:rFonts w:cs="Times New Roman" w:ascii="Times New Roman" w:hAnsi="Times New Roman"/>
          <w:bCs/>
          <w:color w:val="000000"/>
          <w:sz w:val="28"/>
          <w:szCs w:val="28"/>
        </w:rPr>
        <w:t>Методический практикум «Основные требования  к учету и хранению музейных предметов»</w:t>
      </w:r>
      <w:r>
        <w:rPr>
          <w:rFonts w:eastAsia="Times New Roman" w:cs="Times New Roman" w:ascii="Times New Roman" w:hAnsi="Times New Roman"/>
          <w:color w:val="000000"/>
          <w:sz w:val="28"/>
          <w:szCs w:val="28"/>
        </w:rPr>
        <w:t xml:space="preserve">. Воробьева Н.Ю, научный сотрудник Артемовского исторического музея. </w:t>
      </w:r>
    </w:p>
    <w:p>
      <w:pPr>
        <w:pStyle w:val="Normal"/>
        <w:spacing w:lineRule="auto" w:line="240" w:before="0" w:after="0"/>
        <w:jc w:val="both"/>
        <w:rPr>
          <w:sz w:val="28"/>
          <w:szCs w:val="28"/>
        </w:rPr>
      </w:pPr>
      <w:r>
        <w:rPr>
          <w:rFonts w:cs="Times New Roman" w:ascii="Times New Roman" w:hAnsi="Times New Roman"/>
          <w:color w:val="000000"/>
          <w:sz w:val="28"/>
          <w:szCs w:val="28"/>
        </w:rPr>
        <w:t xml:space="preserve">3. О коррекции  плана работы </w:t>
      </w:r>
      <w:r>
        <w:rPr>
          <w:rFonts w:eastAsia="Times New Roman" w:cs="Times New Roman" w:ascii="Times New Roman" w:hAnsi="Times New Roman"/>
          <w:color w:val="000000"/>
          <w:sz w:val="28"/>
          <w:szCs w:val="28"/>
        </w:rPr>
        <w:t>ММО руководителей школьных музеев на 2024-2025 учебный год.</w:t>
      </w:r>
    </w:p>
    <w:p>
      <w:pPr>
        <w:pStyle w:val="Normal"/>
        <w:spacing w:lineRule="auto" w:line="240" w:before="0" w:after="0"/>
        <w:jc w:val="both"/>
        <w:rPr>
          <w:sz w:val="28"/>
          <w:szCs w:val="28"/>
        </w:rPr>
      </w:pPr>
      <w:r>
        <w:rPr>
          <w:rFonts w:cs="Times New Roman" w:ascii="Times New Roman" w:hAnsi="Times New Roman"/>
          <w:color w:val="000000"/>
          <w:sz w:val="28"/>
          <w:szCs w:val="28"/>
        </w:rPr>
        <w:t>4. Проекты положений мероприятий  муниципального фестиваля «Белый парус» на 2024-2025 учебный год: «Слет активистов школьных музеев»,</w:t>
      </w:r>
    </w:p>
    <w:p>
      <w:pPr>
        <w:pStyle w:val="Normal"/>
        <w:spacing w:lineRule="auto" w:line="240" w:before="0" w:after="0"/>
        <w:jc w:val="both"/>
        <w:rPr>
          <w:sz w:val="28"/>
          <w:szCs w:val="28"/>
        </w:rPr>
      </w:pPr>
      <w:r>
        <w:rPr>
          <w:rFonts w:cs="Times New Roman" w:ascii="Times New Roman" w:hAnsi="Times New Roman"/>
          <w:color w:val="000000"/>
          <w:sz w:val="28"/>
          <w:szCs w:val="28"/>
        </w:rPr>
        <w:t>«</w:t>
      </w:r>
      <w:r>
        <w:rPr>
          <w:rFonts w:cs="Times New Roman" w:ascii="Times New Roman" w:hAnsi="Times New Roman"/>
          <w:b w:val="false"/>
          <w:bCs w:val="false"/>
          <w:color w:val="000000"/>
          <w:sz w:val="28"/>
          <w:szCs w:val="28"/>
        </w:rPr>
        <w:t xml:space="preserve">Конкурс </w:t>
      </w:r>
      <w:r>
        <w:rPr>
          <w:rFonts w:cs="Times New Roman" w:ascii="Times New Roman" w:hAnsi="Times New Roman"/>
          <w:color w:val="000000"/>
          <w:sz w:val="28"/>
          <w:szCs w:val="28"/>
        </w:rPr>
        <w:t xml:space="preserve">школьных музеев: муниципальный этап». </w:t>
      </w:r>
    </w:p>
    <w:p>
      <w:pPr>
        <w:pStyle w:val="Normal"/>
        <w:spacing w:lineRule="auto" w:line="240" w:before="0" w:after="0"/>
        <w:rPr>
          <w:sz w:val="28"/>
          <w:szCs w:val="28"/>
        </w:rPr>
      </w:pPr>
      <w:r>
        <w:rPr>
          <w:rFonts w:cs="Times New Roman" w:ascii="Times New Roman" w:hAnsi="Times New Roman"/>
          <w:color w:val="000000"/>
          <w:sz w:val="28"/>
          <w:szCs w:val="28"/>
        </w:rPr>
        <w:t xml:space="preserve">5. </w:t>
      </w:r>
      <w:r>
        <w:rPr>
          <w:rFonts w:eastAsia="Times New Roman" w:cs="Times New Roman" w:ascii="Times New Roman" w:hAnsi="Times New Roman"/>
          <w:color w:val="000000"/>
          <w:sz w:val="28"/>
          <w:szCs w:val="28"/>
        </w:rPr>
        <w:t>Награждение</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sz w:val="28"/>
          <w:szCs w:val="28"/>
        </w:rPr>
      </w:pPr>
      <w:r>
        <w:rPr>
          <w:rFonts w:cs="Times New Roman" w:ascii="Times New Roman" w:hAnsi="Times New Roman"/>
          <w:b/>
          <w:sz w:val="28"/>
          <w:szCs w:val="28"/>
        </w:rPr>
        <w:t xml:space="preserve">По первому вопросу </w:t>
      </w:r>
      <w:r>
        <w:rPr>
          <w:rFonts w:cs="Times New Roman" w:ascii="Times New Roman" w:hAnsi="Times New Roman"/>
          <w:b w:val="false"/>
          <w:bCs w:val="false"/>
          <w:sz w:val="28"/>
          <w:szCs w:val="28"/>
        </w:rPr>
        <w:t xml:space="preserve">слушали </w:t>
      </w:r>
      <w:r>
        <w:rPr>
          <w:rFonts w:cs="Times New Roman" w:ascii="Times New Roman" w:hAnsi="Times New Roman"/>
          <w:b w:val="false"/>
          <w:bCs w:val="false"/>
          <w:color w:val="000000"/>
          <w:sz w:val="28"/>
          <w:szCs w:val="28"/>
        </w:rPr>
        <w:t xml:space="preserve">Агафонову И.В., руководителя школьного музея  МАОУ «СОШ  1». Был представлен доклад  и презентация опыта по  теме «Роль школьного музея в патриотическом воспитании обучающихся в МАОУ «СОШ № 1». </w:t>
      </w:r>
      <w:r>
        <w:rPr>
          <w:rFonts w:eastAsia="Times New Roman" w:cs="Times New Roman" w:ascii="Times New Roman" w:hAnsi="Times New Roman"/>
          <w:b w:val="false"/>
          <w:bCs w:val="false"/>
          <w:color w:val="000000"/>
          <w:sz w:val="28"/>
          <w:szCs w:val="28"/>
        </w:rPr>
        <w:t xml:space="preserve">(Приложение1, Приложение 2) </w:t>
      </w:r>
      <w:r>
        <w:rPr>
          <w:rFonts w:cs="Times New Roman" w:ascii="Times New Roman" w:hAnsi="Times New Roman"/>
          <w:b w:val="false"/>
          <w:bCs w:val="false"/>
          <w:color w:val="000000"/>
          <w:sz w:val="28"/>
          <w:szCs w:val="28"/>
        </w:rPr>
        <w:t>Четвертый год идет восстановление музея школы. Работа ведется по разным направлениям. Проводится поисковая работа, проектная деятельность, организуются экскурсии по музейным экспозициям, по городу, видеоэкскурсии, музейные уроки. Материалы фондов  школьного музея используются на уроках истории. Установлена связь с Харловской школой Ирбитского района, которая тоже носит имя С.М. Спицина.  Во время экскурсии по школьному музею были представлены его основные разделы. Особенностью является то, что  в экскурсионно- массовой работе принимают участие не только ученики данного учебного учреждения, но ежегодно приходят на экскурсии по выставкам обучающиеся из других школ и дошкольных учреждений  А</w:t>
      </w:r>
      <w:r>
        <w:rPr>
          <w:rFonts w:cs="Times New Roman" w:ascii="Times New Roman" w:hAnsi="Times New Roman"/>
          <w:b w:val="false"/>
          <w:bCs w:val="false"/>
          <w:color w:val="000000"/>
          <w:sz w:val="28"/>
          <w:szCs w:val="28"/>
        </w:rPr>
        <w:t>ртемовского городского округа</w:t>
      </w:r>
      <w:r>
        <w:rPr>
          <w:rFonts w:cs="Times New Roman" w:ascii="Times New Roman" w:hAnsi="Times New Roman"/>
          <w:b w:val="false"/>
          <w:bCs w:val="false"/>
          <w:color w:val="000000"/>
          <w:sz w:val="28"/>
          <w:szCs w:val="28"/>
        </w:rPr>
        <w:t>.</w:t>
      </w:r>
    </w:p>
    <w:p>
      <w:pPr>
        <w:pStyle w:val="Normal"/>
        <w:spacing w:lineRule="auto" w:line="240" w:before="0" w:after="0"/>
        <w:jc w:val="both"/>
        <w:rPr>
          <w:sz w:val="28"/>
          <w:szCs w:val="28"/>
        </w:rPr>
      </w:pPr>
      <w:r>
        <w:rPr>
          <w:rFonts w:cs="Times New Roman" w:ascii="Times New Roman" w:hAnsi="Times New Roman"/>
          <w:b/>
          <w:bCs/>
          <w:sz w:val="28"/>
          <w:szCs w:val="28"/>
        </w:rPr>
        <w:t>Решили:</w:t>
      </w:r>
    </w:p>
    <w:p>
      <w:pPr>
        <w:pStyle w:val="Normal"/>
        <w:spacing w:lineRule="auto" w:line="240" w:before="0" w:after="0"/>
        <w:jc w:val="both"/>
        <w:rPr>
          <w:sz w:val="28"/>
          <w:szCs w:val="28"/>
        </w:rPr>
      </w:pPr>
      <w:r>
        <w:rPr>
          <w:rFonts w:cs="Times New Roman" w:ascii="Times New Roman" w:hAnsi="Times New Roman"/>
          <w:b w:val="false"/>
          <w:bCs w:val="false"/>
          <w:sz w:val="28"/>
          <w:szCs w:val="28"/>
        </w:rPr>
        <w:t xml:space="preserve">Продолжать и развивать работу по данному направлению в МАОУ «СОШ  № 1» и применять данный опыт в других </w:t>
      </w:r>
      <w:r>
        <w:rPr>
          <w:rFonts w:cs="Times New Roman" w:ascii="Times New Roman" w:hAnsi="Times New Roman"/>
          <w:b w:val="false"/>
          <w:bCs w:val="false"/>
          <w:sz w:val="28"/>
          <w:szCs w:val="28"/>
        </w:rPr>
        <w:t xml:space="preserve">образовательных учреждениях </w:t>
      </w:r>
      <w:r>
        <w:rPr>
          <w:rFonts w:cs="Times New Roman" w:ascii="Times New Roman" w:hAnsi="Times New Roman"/>
          <w:b w:val="false"/>
          <w:bCs w:val="false"/>
          <w:sz w:val="28"/>
          <w:szCs w:val="28"/>
        </w:rPr>
        <w:t xml:space="preserve"> </w:t>
      </w:r>
      <w:r>
        <w:rPr>
          <w:rFonts w:cs="Times New Roman" w:ascii="Times New Roman" w:hAnsi="Times New Roman"/>
          <w:b w:val="false"/>
          <w:bCs w:val="false"/>
          <w:color w:val="000000"/>
          <w:sz w:val="28"/>
          <w:szCs w:val="28"/>
        </w:rPr>
        <w:t>А</w:t>
      </w:r>
      <w:r>
        <w:rPr>
          <w:rFonts w:cs="Times New Roman" w:ascii="Times New Roman" w:hAnsi="Times New Roman"/>
          <w:b w:val="false"/>
          <w:bCs w:val="false"/>
          <w:color w:val="000000"/>
          <w:sz w:val="28"/>
          <w:szCs w:val="28"/>
        </w:rPr>
        <w:t>ртемовского городского округа</w:t>
      </w:r>
      <w:r>
        <w:rPr>
          <w:rFonts w:cs="Times New Roman" w:ascii="Times New Roman" w:hAnsi="Times New Roman"/>
          <w:b w:val="false"/>
          <w:bCs w:val="false"/>
          <w:color w:val="000000"/>
          <w:sz w:val="28"/>
          <w:szCs w:val="28"/>
        </w:rPr>
        <w:t>.</w:t>
      </w:r>
    </w:p>
    <w:p>
      <w:pPr>
        <w:pStyle w:val="Normal"/>
        <w:spacing w:lineRule="auto" w:line="240" w:before="0" w:after="0"/>
        <w:jc w:val="both"/>
        <w:rPr>
          <w:sz w:val="28"/>
          <w:szCs w:val="28"/>
        </w:rPr>
      </w:pPr>
      <w:r>
        <w:rPr>
          <w:rFonts w:cs="Times New Roman" w:ascii="Times New Roman" w:hAnsi="Times New Roman"/>
          <w:b/>
          <w:sz w:val="28"/>
          <w:szCs w:val="28"/>
        </w:rPr>
        <w:t xml:space="preserve">По второму вопросу </w:t>
      </w:r>
      <w:r>
        <w:rPr>
          <w:rFonts w:cs="Times New Roman" w:ascii="Times New Roman" w:hAnsi="Times New Roman"/>
          <w:b w:val="false"/>
          <w:bCs w:val="false"/>
          <w:sz w:val="28"/>
          <w:szCs w:val="28"/>
        </w:rPr>
        <w:t>выступила</w:t>
      </w:r>
      <w:r>
        <w:rPr>
          <w:rFonts w:cs="Times New Roman" w:ascii="Times New Roman" w:hAnsi="Times New Roman"/>
          <w:b/>
          <w:sz w:val="28"/>
          <w:szCs w:val="28"/>
        </w:rPr>
        <w:t xml:space="preserve"> </w:t>
      </w:r>
      <w:r>
        <w:rPr>
          <w:rFonts w:eastAsia="Times New Roman" w:cs="Times New Roman" w:ascii="Times New Roman" w:hAnsi="Times New Roman"/>
          <w:b w:val="false"/>
          <w:bCs w:val="false"/>
          <w:color w:val="000000"/>
          <w:sz w:val="28"/>
          <w:szCs w:val="28"/>
        </w:rPr>
        <w:t xml:space="preserve">Воробьева Н.Ю, научный сотрудник Артемовского исторического музея. Подробно  были охарактеризованы «Единые правила организации комплектования, учета, хранения и использования музейных предметов и музейных коллекций». Она  дала практические рекомендации  по теме: </w:t>
      </w:r>
      <w:r>
        <w:rPr>
          <w:rFonts w:eastAsia="Times New Roman" w:cs="Times New Roman" w:ascii="Times New Roman" w:hAnsi="Times New Roman"/>
          <w:b w:val="false"/>
          <w:bCs/>
          <w:color w:val="000000"/>
          <w:sz w:val="28"/>
          <w:szCs w:val="28"/>
        </w:rPr>
        <w:t>«Основные требования  к учету и хранению музейных предметов»</w:t>
      </w:r>
      <w:r>
        <w:rPr>
          <w:rFonts w:eastAsia="Times New Roman" w:cs="Times New Roman" w:ascii="Times New Roman" w:hAnsi="Times New Roman"/>
          <w:b w:val="false"/>
          <w:bCs w:val="false"/>
          <w:color w:val="000000"/>
          <w:sz w:val="28"/>
          <w:szCs w:val="28"/>
        </w:rPr>
        <w:t>.</w:t>
      </w:r>
      <w:r>
        <w:rPr>
          <w:rFonts w:eastAsia="Times New Roman" w:cs="Times New Roman" w:ascii="Times New Roman" w:hAnsi="Times New Roman"/>
          <w:b/>
          <w:color w:val="000000"/>
          <w:sz w:val="28"/>
          <w:szCs w:val="28"/>
        </w:rPr>
        <w:t xml:space="preserve"> </w:t>
      </w:r>
      <w:r>
        <w:rPr>
          <w:rFonts w:eastAsia="Times New Roman" w:cs="Times New Roman" w:ascii="Times New Roman" w:hAnsi="Times New Roman"/>
          <w:b w:val="false"/>
          <w:bCs w:val="false"/>
          <w:color w:val="000000"/>
          <w:sz w:val="28"/>
          <w:szCs w:val="28"/>
        </w:rPr>
        <w:t xml:space="preserve"> </w:t>
      </w:r>
      <w:r>
        <w:rPr>
          <w:rFonts w:eastAsia="Times New Roman" w:cs="Helvetica" w:ascii="Helvetica" w:hAnsi="Helvetica"/>
          <w:b w:val="false"/>
          <w:bCs w:val="false"/>
          <w:color w:val="1A1A1A"/>
          <w:sz w:val="28"/>
          <w:szCs w:val="28"/>
          <w:lang w:eastAsia="ru-RU"/>
        </w:rPr>
        <w:t xml:space="preserve"> </w:t>
      </w:r>
      <w:r>
        <w:rPr>
          <w:rFonts w:eastAsia="Times New Roman" w:cs="Times New Roman" w:ascii="Times New Roman" w:hAnsi="Times New Roman"/>
          <w:b w:val="false"/>
          <w:bCs w:val="false"/>
          <w:color w:val="000000"/>
          <w:sz w:val="28"/>
          <w:szCs w:val="28"/>
        </w:rPr>
        <w:t xml:space="preserve">На конкретных примерах были показаны примеры работы с предметами основного и вспомогательного фондов музея. Сикорская Л.Н.,научный сотрудник Артемовского исторического музея, сделала дополнение об особенностях атрибуции фотодокументов. </w:t>
      </w:r>
    </w:p>
    <w:p>
      <w:pPr>
        <w:pStyle w:val="Normal"/>
        <w:spacing w:lineRule="auto" w:line="240" w:before="0" w:after="0"/>
        <w:jc w:val="both"/>
        <w:rPr>
          <w:sz w:val="28"/>
          <w:szCs w:val="28"/>
        </w:rPr>
      </w:pPr>
      <w:r>
        <w:rPr>
          <w:rFonts w:cs="Times New Roman" w:ascii="Times New Roman" w:hAnsi="Times New Roman"/>
          <w:b/>
          <w:sz w:val="28"/>
          <w:szCs w:val="28"/>
        </w:rPr>
        <w:t>Решили:</w:t>
      </w:r>
    </w:p>
    <w:p>
      <w:pPr>
        <w:pStyle w:val="Normal"/>
        <w:spacing w:lineRule="auto" w:line="240" w:before="0" w:after="0"/>
        <w:rPr>
          <w:sz w:val="28"/>
          <w:szCs w:val="28"/>
        </w:rPr>
      </w:pPr>
      <w:r>
        <w:rPr>
          <w:sz w:val="28"/>
          <w:szCs w:val="28"/>
        </w:rPr>
        <w:t xml:space="preserve">1. </w:t>
      </w:r>
      <w:r>
        <w:rPr>
          <w:rFonts w:eastAsia="Times New Roman" w:cs="Times New Roman" w:ascii="Times New Roman" w:hAnsi="Times New Roman"/>
          <w:b w:val="false"/>
          <w:bCs w:val="false"/>
          <w:color w:val="000000"/>
          <w:sz w:val="28"/>
          <w:szCs w:val="28"/>
        </w:rPr>
        <w:t xml:space="preserve"> В работе музеев образовательных организаций соблюдать «Единые правила организации комплектования, учета, хранения и использования музейных предметов и музейных коллекций». </w:t>
      </w:r>
      <w:r>
        <w:rPr>
          <w:rFonts w:eastAsia="Times New Roman" w:cs="Times New Roman" w:ascii="Times New Roman" w:hAnsi="Times New Roman"/>
          <w:b/>
          <w:bCs w:val="false"/>
          <w:color w:val="000000"/>
          <w:sz w:val="28"/>
          <w:szCs w:val="28"/>
        </w:rPr>
        <w:t>(</w:t>
      </w:r>
      <w:r>
        <w:rPr>
          <w:rFonts w:eastAsia="Times New Roman" w:cs="Times New Roman" w:ascii="Times New Roman" w:hAnsi="Times New Roman"/>
          <w:b w:val="false"/>
          <w:bCs w:val="false"/>
          <w:color w:val="000000"/>
          <w:sz w:val="28"/>
          <w:szCs w:val="28"/>
        </w:rPr>
        <w:t>Приложение 3)</w:t>
      </w:r>
    </w:p>
    <w:p>
      <w:pPr>
        <w:pStyle w:val="Normal"/>
        <w:spacing w:lineRule="auto" w:line="240" w:before="0" w:after="0"/>
        <w:rPr>
          <w:sz w:val="28"/>
          <w:szCs w:val="28"/>
        </w:rPr>
      </w:pPr>
      <w:r>
        <w:rPr>
          <w:rFonts w:eastAsia="Times New Roman" w:cs="Times New Roman" w:ascii="Times New Roman" w:hAnsi="Times New Roman"/>
          <w:b w:val="false"/>
          <w:bCs w:val="false"/>
          <w:color w:val="000000"/>
          <w:sz w:val="28"/>
          <w:szCs w:val="28"/>
        </w:rPr>
        <w:t>2. Руководителям музеев образовательных организаций проводить работу с обучающимися по сохранению семейных реликвий, семейных архивов.</w:t>
      </w:r>
    </w:p>
    <w:p>
      <w:pPr>
        <w:pStyle w:val="Normal"/>
        <w:spacing w:lineRule="auto" w:line="240" w:before="0" w:after="0"/>
        <w:jc w:val="both"/>
        <w:rPr>
          <w:sz w:val="28"/>
          <w:szCs w:val="28"/>
        </w:rPr>
      </w:pPr>
      <w:r>
        <w:rPr>
          <w:rFonts w:cs="Times New Roman" w:ascii="Times New Roman" w:hAnsi="Times New Roman"/>
          <w:b/>
          <w:sz w:val="28"/>
          <w:szCs w:val="28"/>
        </w:rPr>
        <w:t>По третьему вопросу</w:t>
      </w:r>
      <w:r>
        <w:rPr>
          <w:rFonts w:cs="Times New Roman" w:ascii="Times New Roman" w:hAnsi="Times New Roman"/>
          <w:sz w:val="28"/>
          <w:szCs w:val="28"/>
        </w:rPr>
        <w:t xml:space="preserve"> </w:t>
      </w:r>
    </w:p>
    <w:p>
      <w:pPr>
        <w:pStyle w:val="Normal"/>
        <w:spacing w:lineRule="auto" w:line="240" w:before="0" w:after="0"/>
        <w:jc w:val="both"/>
        <w:rPr>
          <w:sz w:val="28"/>
          <w:szCs w:val="28"/>
        </w:rPr>
      </w:pPr>
      <w:r>
        <w:rPr>
          <w:sz w:val="28"/>
          <w:szCs w:val="28"/>
        </w:rPr>
        <w:t>слушали Ипатову М.Н.</w:t>
      </w:r>
      <w:r>
        <w:rPr>
          <w:rFonts w:eastAsia="Times New Roman"/>
          <w:sz w:val="28"/>
          <w:szCs w:val="28"/>
        </w:rPr>
        <w:t>, которая  рассказала о</w:t>
      </w:r>
      <w:r>
        <w:rPr>
          <w:rFonts w:eastAsia="Times New Roman" w:cs="Times New Roman" w:ascii="Times New Roman" w:hAnsi="Times New Roman"/>
          <w:bCs/>
          <w:iCs/>
          <w:color w:val="000000"/>
          <w:sz w:val="28"/>
          <w:szCs w:val="28"/>
        </w:rPr>
        <w:t xml:space="preserve"> коррекции  плана работы ММО руководителей школьных музеев на 2024-2025 учебный год.</w:t>
      </w:r>
    </w:p>
    <w:p>
      <w:pPr>
        <w:pStyle w:val="Normal"/>
        <w:spacing w:lineRule="auto" w:line="240" w:before="0" w:after="0"/>
        <w:jc w:val="both"/>
        <w:rPr>
          <w:sz w:val="28"/>
          <w:szCs w:val="28"/>
        </w:rPr>
      </w:pPr>
      <w:r>
        <w:rPr>
          <w:rFonts w:eastAsia="Times New Roman" w:cs="Times New Roman" w:ascii="Times New Roman" w:hAnsi="Times New Roman"/>
          <w:sz w:val="28"/>
          <w:szCs w:val="28"/>
        </w:rPr>
        <w:t xml:space="preserve">Она  проинформировала  о </w:t>
      </w:r>
      <w:r>
        <w:rPr>
          <w:rFonts w:eastAsia="Times New Roman" w:cs="Times New Roman" w:ascii="Times New Roman" w:hAnsi="Times New Roman"/>
          <w:b/>
          <w:bCs/>
          <w:sz w:val="28"/>
          <w:szCs w:val="28"/>
        </w:rPr>
        <w:t>темах единых методических дней</w:t>
      </w:r>
      <w:r>
        <w:rPr>
          <w:rFonts w:eastAsia="Times New Roman" w:cs="Times New Roman" w:ascii="Times New Roman" w:hAnsi="Times New Roman"/>
          <w:sz w:val="28"/>
          <w:szCs w:val="28"/>
        </w:rPr>
        <w:t>:</w:t>
      </w:r>
    </w:p>
    <w:p>
      <w:pPr>
        <w:pStyle w:val="Normal"/>
        <w:spacing w:lineRule="auto" w:line="240" w:before="0" w:after="0"/>
        <w:jc w:val="both"/>
        <w:rPr>
          <w:sz w:val="28"/>
          <w:szCs w:val="28"/>
        </w:rPr>
      </w:pPr>
      <w:r>
        <w:rPr>
          <w:rFonts w:eastAsia="Times New Roman" w:cs="Times New Roman" w:ascii="Times New Roman" w:hAnsi="Times New Roman"/>
          <w:sz w:val="28"/>
          <w:szCs w:val="28"/>
        </w:rPr>
        <w:t>Октябрь 2024 г.- круглый стол «Галерея методического опыта».</w:t>
      </w:r>
    </w:p>
    <w:p>
      <w:pPr>
        <w:pStyle w:val="Normal"/>
        <w:spacing w:lineRule="auto" w:line="240" w:before="0" w:after="0"/>
        <w:jc w:val="both"/>
        <w:rPr>
          <w:sz w:val="28"/>
          <w:szCs w:val="28"/>
        </w:rPr>
      </w:pPr>
      <w:r>
        <w:rPr>
          <w:rFonts w:eastAsia="Times New Roman" w:cs="Times New Roman" w:ascii="Times New Roman" w:hAnsi="Times New Roman"/>
          <w:sz w:val="28"/>
          <w:szCs w:val="28"/>
        </w:rPr>
        <w:t>Январь 2025 г. - методический бой «Встреча мастеров»</w:t>
      </w:r>
    </w:p>
    <w:p>
      <w:pPr>
        <w:pStyle w:val="Normal"/>
        <w:spacing w:lineRule="auto" w:line="240" w:before="0" w:after="0"/>
        <w:jc w:val="both"/>
        <w:rPr>
          <w:sz w:val="28"/>
          <w:szCs w:val="28"/>
        </w:rPr>
      </w:pPr>
      <w:r>
        <w:rPr>
          <w:rFonts w:eastAsia="Times New Roman" w:cs="Times New Roman" w:ascii="Times New Roman" w:hAnsi="Times New Roman"/>
          <w:sz w:val="28"/>
          <w:szCs w:val="28"/>
        </w:rPr>
        <w:t>26.03.2025 г.   - муниципальные Педагогические чтения</w:t>
      </w:r>
    </w:p>
    <w:p>
      <w:pPr>
        <w:pStyle w:val="Normal"/>
        <w:spacing w:lineRule="auto" w:line="240" w:before="0" w:after="0"/>
        <w:jc w:val="both"/>
        <w:rPr>
          <w:sz w:val="28"/>
          <w:szCs w:val="28"/>
        </w:rPr>
      </w:pPr>
      <w:r>
        <w:rPr>
          <w:rFonts w:eastAsia="Times New Roman" w:cs="Times New Roman" w:ascii="Times New Roman" w:hAnsi="Times New Roman"/>
          <w:sz w:val="28"/>
          <w:szCs w:val="28"/>
        </w:rPr>
        <w:t>апрель 2025 г. - обмен опытом по социальному партнерству.</w:t>
      </w:r>
    </w:p>
    <w:p>
      <w:pPr>
        <w:pStyle w:val="Normal"/>
        <w:spacing w:lineRule="auto" w:line="240" w:before="0" w:after="0"/>
        <w:jc w:val="both"/>
        <w:rPr>
          <w:sz w:val="28"/>
          <w:szCs w:val="28"/>
        </w:rPr>
      </w:pPr>
      <w:r>
        <w:rPr>
          <w:rFonts w:eastAsia="Times New Roman" w:cs="Times New Roman" w:ascii="Times New Roman" w:hAnsi="Times New Roman"/>
          <w:sz w:val="28"/>
          <w:szCs w:val="28"/>
        </w:rPr>
        <w:t>Май 2025 г.  - подведение итогов работы ММО</w:t>
      </w:r>
    </w:p>
    <w:p>
      <w:pPr>
        <w:pStyle w:val="Normal"/>
        <w:spacing w:lineRule="auto" w:line="240" w:before="0" w:after="0"/>
        <w:jc w:val="both"/>
        <w:rPr>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b/>
          <w:bCs/>
          <w:sz w:val="28"/>
          <w:szCs w:val="28"/>
        </w:rPr>
        <w:t>Предложено</w:t>
      </w:r>
      <w:r>
        <w:rPr>
          <w:rFonts w:eastAsia="Times New Roman" w:cs="Times New Roman" w:ascii="Times New Roman" w:hAnsi="Times New Roman"/>
          <w:sz w:val="28"/>
          <w:szCs w:val="28"/>
        </w:rPr>
        <w:t xml:space="preserve"> проводить выездные заседания ММО:</w:t>
      </w:r>
    </w:p>
    <w:p>
      <w:pPr>
        <w:pStyle w:val="Normal"/>
        <w:spacing w:lineRule="auto" w:line="240" w:before="0" w:after="0"/>
        <w:jc w:val="both"/>
        <w:rPr>
          <w:sz w:val="28"/>
          <w:szCs w:val="28"/>
        </w:rPr>
      </w:pPr>
      <w:r>
        <w:rPr>
          <w:rFonts w:eastAsia="Times New Roman" w:cs="Times New Roman" w:ascii="Times New Roman" w:hAnsi="Times New Roman"/>
          <w:sz w:val="28"/>
          <w:szCs w:val="28"/>
        </w:rPr>
        <w:t xml:space="preserve">ноябрь 2024 г. </w:t>
      </w:r>
    </w:p>
    <w:p>
      <w:pPr>
        <w:pStyle w:val="Normal"/>
        <w:spacing w:lineRule="auto" w:line="240" w:before="0" w:after="0"/>
        <w:jc w:val="both"/>
        <w:rPr>
          <w:sz w:val="28"/>
          <w:szCs w:val="28"/>
        </w:rPr>
      </w:pPr>
      <w:r>
        <w:rPr>
          <w:rFonts w:eastAsia="Times New Roman" w:cs="Times New Roman" w:ascii="Times New Roman" w:hAnsi="Times New Roman"/>
          <w:sz w:val="28"/>
          <w:szCs w:val="28"/>
        </w:rPr>
        <w:t>- «Роль школьного музея в патриотическом воспитании обучающихся».</w:t>
      </w:r>
    </w:p>
    <w:p>
      <w:pPr>
        <w:pStyle w:val="Normal"/>
        <w:spacing w:lineRule="auto" w:line="240" w:before="0" w:after="0"/>
        <w:jc w:val="both"/>
        <w:rPr>
          <w:sz w:val="28"/>
          <w:szCs w:val="28"/>
        </w:rPr>
      </w:pPr>
      <w:r>
        <w:rPr>
          <w:rFonts w:eastAsia="Times New Roman" w:cs="Times New Roman" w:ascii="Times New Roman" w:hAnsi="Times New Roman"/>
          <w:bCs/>
          <w:sz w:val="28"/>
          <w:szCs w:val="28"/>
        </w:rPr>
        <w:t xml:space="preserve">- Методический практикум «Основные требования  к учету и хранению музейных предметов» </w:t>
      </w:r>
      <w:r>
        <w:rPr>
          <w:rFonts w:eastAsia="Times New Roman" w:cs="Times New Roman" w:ascii="Times New Roman" w:hAnsi="Times New Roman"/>
          <w:sz w:val="28"/>
          <w:szCs w:val="28"/>
        </w:rPr>
        <w:t xml:space="preserve"> (отв.</w:t>
      </w:r>
      <w:r>
        <w:rPr>
          <w:rFonts w:cs="Times New Roman" w:ascii="Times New Roman" w:hAnsi="Times New Roman"/>
          <w:sz w:val="28"/>
          <w:szCs w:val="28"/>
        </w:rPr>
        <w:t xml:space="preserve"> Ипатова М.Н., </w:t>
      </w:r>
      <w:r>
        <w:rPr>
          <w:rFonts w:cs="Times New Roman" w:ascii="Times New Roman" w:hAnsi="Times New Roman"/>
          <w:b w:val="false"/>
          <w:bCs w:val="false"/>
          <w:color w:val="000000"/>
          <w:sz w:val="28"/>
          <w:szCs w:val="28"/>
        </w:rPr>
        <w:t>Агафонова И.В.</w:t>
      </w:r>
      <w:r>
        <w:rPr>
          <w:rFonts w:cs="Times New Roman" w:ascii="Times New Roman" w:hAnsi="Times New Roman"/>
          <w:sz w:val="28"/>
          <w:szCs w:val="28"/>
        </w:rPr>
        <w:t>).</w:t>
      </w:r>
    </w:p>
    <w:p>
      <w:pPr>
        <w:pStyle w:val="Normal"/>
        <w:spacing w:lineRule="auto" w:line="240" w:before="0" w:after="0"/>
        <w:jc w:val="both"/>
        <w:rPr>
          <w:sz w:val="28"/>
          <w:szCs w:val="28"/>
        </w:rPr>
      </w:pPr>
      <w:r>
        <w:rPr>
          <w:rFonts w:cs="Times New Roman" w:ascii="Times New Roman" w:hAnsi="Times New Roman"/>
          <w:sz w:val="28"/>
          <w:szCs w:val="28"/>
        </w:rPr>
        <w:t>январь 2025 г.</w:t>
      </w:r>
    </w:p>
    <w:p>
      <w:pPr>
        <w:pStyle w:val="Normal"/>
        <w:spacing w:lineRule="auto" w:line="240" w:before="0" w:after="0"/>
        <w:jc w:val="both"/>
        <w:rPr>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 «Наши земляки — участники Сталинградской битвы». </w:t>
      </w:r>
      <w:r>
        <w:rPr>
          <w:rFonts w:eastAsia="Times New Roman" w:cs="Times New Roman" w:ascii="Times New Roman" w:hAnsi="Times New Roman"/>
          <w:sz w:val="28"/>
          <w:szCs w:val="28"/>
        </w:rPr>
        <w:t xml:space="preserve"> (отв.</w:t>
      </w:r>
      <w:r>
        <w:rPr>
          <w:rFonts w:cs="Times New Roman" w:ascii="Times New Roman" w:hAnsi="Times New Roman"/>
          <w:sz w:val="28"/>
          <w:szCs w:val="28"/>
        </w:rPr>
        <w:t xml:space="preserve"> Ипатова М.Н., Налетько О.В.).</w:t>
      </w:r>
    </w:p>
    <w:p>
      <w:pPr>
        <w:pStyle w:val="Normal"/>
        <w:spacing w:lineRule="auto" w:line="240" w:before="0" w:after="0"/>
        <w:jc w:val="both"/>
        <w:rPr>
          <w:sz w:val="28"/>
          <w:szCs w:val="28"/>
        </w:rPr>
      </w:pPr>
      <w:r>
        <w:rPr>
          <w:rFonts w:cs="Times New Roman" w:ascii="Times New Roman" w:hAnsi="Times New Roman"/>
          <w:sz w:val="28"/>
          <w:szCs w:val="28"/>
        </w:rPr>
        <w:t xml:space="preserve">март 2025 г. </w:t>
      </w:r>
    </w:p>
    <w:p>
      <w:pPr>
        <w:pStyle w:val="Normal"/>
        <w:spacing w:lineRule="auto" w:line="240" w:before="0" w:after="0"/>
        <w:jc w:val="both"/>
        <w:rPr>
          <w:sz w:val="28"/>
          <w:szCs w:val="28"/>
        </w:rPr>
      </w:pPr>
      <w:r>
        <w:rPr>
          <w:rFonts w:cs="Times New Roman" w:ascii="Times New Roman" w:hAnsi="Times New Roman"/>
          <w:sz w:val="28"/>
          <w:szCs w:val="28"/>
        </w:rPr>
        <w:t xml:space="preserve">- «Роль школьного музея в сохранении исторической памяти лицеистов». </w:t>
      </w:r>
      <w:r>
        <w:rPr>
          <w:rFonts w:eastAsia="Times New Roman" w:cs="Times New Roman" w:ascii="Times New Roman" w:hAnsi="Times New Roman"/>
          <w:sz w:val="28"/>
          <w:szCs w:val="28"/>
        </w:rPr>
        <w:t>(отв.</w:t>
      </w:r>
      <w:r>
        <w:rPr>
          <w:rFonts w:cs="Times New Roman" w:ascii="Times New Roman" w:hAnsi="Times New Roman"/>
          <w:sz w:val="28"/>
          <w:szCs w:val="28"/>
        </w:rPr>
        <w:t xml:space="preserve"> Ипатова М.Н., Цыганова Н.П.)</w:t>
      </w:r>
    </w:p>
    <w:p>
      <w:pPr>
        <w:pStyle w:val="Normal"/>
        <w:spacing w:lineRule="auto" w:line="240" w:before="0" w:after="0"/>
        <w:jc w:val="both"/>
        <w:rPr>
          <w:sz w:val="28"/>
          <w:szCs w:val="28"/>
        </w:rPr>
      </w:pPr>
      <w:r>
        <w:rPr>
          <w:rFonts w:cs="Times New Roman" w:ascii="Times New Roman" w:hAnsi="Times New Roman"/>
          <w:color w:val="000000"/>
          <w:sz w:val="28"/>
          <w:szCs w:val="28"/>
        </w:rPr>
        <w:t xml:space="preserve">24 апреля 2025 г. </w:t>
      </w:r>
    </w:p>
    <w:p>
      <w:pPr>
        <w:pStyle w:val="Normal"/>
        <w:spacing w:lineRule="auto" w:line="240" w:before="0" w:after="0"/>
        <w:jc w:val="both"/>
        <w:rPr>
          <w:sz w:val="28"/>
          <w:szCs w:val="28"/>
        </w:rPr>
      </w:pPr>
      <w:r>
        <w:rPr>
          <w:rFonts w:cs="Times New Roman" w:ascii="Times New Roman" w:hAnsi="Times New Roman"/>
          <w:color w:val="000000"/>
          <w:sz w:val="28"/>
          <w:szCs w:val="28"/>
        </w:rPr>
        <w:t xml:space="preserve">– </w:t>
      </w:r>
      <w:r>
        <w:rPr>
          <w:rFonts w:cs="Times New Roman" w:ascii="Times New Roman" w:hAnsi="Times New Roman"/>
          <w:color w:val="000000"/>
          <w:sz w:val="28"/>
          <w:szCs w:val="28"/>
        </w:rPr>
        <w:t xml:space="preserve">слет активистов школьных музеев  на  базе </w:t>
      </w:r>
      <w:r>
        <w:rPr>
          <w:rFonts w:eastAsia="Times New Roman" w:cs="Times New Roman" w:ascii="Times New Roman" w:hAnsi="Times New Roman"/>
          <w:color w:val="000000"/>
          <w:sz w:val="28"/>
          <w:szCs w:val="28"/>
        </w:rPr>
        <w:t>МАОУ«Лицей №21» (отв. Ипатова М.Н., руководители школьных музеев ОУ)</w:t>
      </w:r>
    </w:p>
    <w:p>
      <w:pPr>
        <w:pStyle w:val="Normal"/>
        <w:spacing w:lineRule="auto" w:line="240" w:before="0" w:after="0"/>
        <w:jc w:val="both"/>
        <w:rPr>
          <w:sz w:val="28"/>
          <w:szCs w:val="28"/>
        </w:rPr>
      </w:pPr>
      <w:r>
        <w:rPr>
          <w:rFonts w:cs="Times New Roman" w:ascii="Times New Roman" w:hAnsi="Times New Roman"/>
          <w:sz w:val="28"/>
          <w:szCs w:val="28"/>
        </w:rPr>
        <w:t>День проведения выездных заседаний - вторник,  не должен совпадать с заседаниями предметных ММО, чтобы  руководители школьных музеев  могли посещать свои предметные секции.</w:t>
      </w:r>
    </w:p>
    <w:p>
      <w:pPr>
        <w:pStyle w:val="Normal"/>
        <w:spacing w:lineRule="auto" w:line="240" w:before="0" w:after="0"/>
        <w:jc w:val="both"/>
        <w:rPr>
          <w:sz w:val="28"/>
          <w:szCs w:val="28"/>
        </w:rPr>
      </w:pPr>
      <w:r>
        <w:rPr>
          <w:rFonts w:cs="Times New Roman" w:ascii="Times New Roman" w:hAnsi="Times New Roman"/>
          <w:b/>
          <w:sz w:val="28"/>
          <w:szCs w:val="28"/>
        </w:rPr>
        <w:t>Решили:</w:t>
      </w:r>
    </w:p>
    <w:p>
      <w:pPr>
        <w:pStyle w:val="Normal"/>
        <w:spacing w:lineRule="auto" w:line="240" w:before="0" w:after="0"/>
        <w:jc w:val="both"/>
        <w:rPr>
          <w:sz w:val="28"/>
          <w:szCs w:val="28"/>
        </w:rPr>
      </w:pPr>
      <w:r>
        <w:rPr>
          <w:rFonts w:cs="Times New Roman" w:ascii="Times New Roman" w:hAnsi="Times New Roman"/>
          <w:b/>
          <w:color w:val="000000"/>
          <w:sz w:val="28"/>
          <w:szCs w:val="28"/>
        </w:rPr>
        <w:t xml:space="preserve">1. </w:t>
      </w:r>
      <w:r>
        <w:rPr>
          <w:rFonts w:cs="Times New Roman" w:ascii="Times New Roman" w:hAnsi="Times New Roman"/>
          <w:color w:val="000000"/>
          <w:sz w:val="28"/>
          <w:szCs w:val="28"/>
        </w:rPr>
        <w:t xml:space="preserve">Место проведения ММО : музеи </w:t>
      </w:r>
      <w:r>
        <w:rPr>
          <w:rFonts w:cs="Times New Roman" w:ascii="Times New Roman" w:hAnsi="Times New Roman"/>
          <w:b w:val="false"/>
          <w:bCs w:val="false"/>
          <w:color w:val="000000"/>
          <w:sz w:val="28"/>
          <w:szCs w:val="28"/>
        </w:rPr>
        <w:t xml:space="preserve">образовательных учреждениях </w:t>
      </w:r>
      <w:r>
        <w:rPr>
          <w:rFonts w:cs="Times New Roman" w:ascii="Times New Roman" w:hAnsi="Times New Roman"/>
          <w:b w:val="false"/>
          <w:bCs w:val="false"/>
          <w:color w:val="000000"/>
          <w:sz w:val="28"/>
          <w:szCs w:val="28"/>
        </w:rPr>
        <w:t xml:space="preserve"> А</w:t>
      </w:r>
      <w:r>
        <w:rPr>
          <w:rFonts w:cs="Times New Roman" w:ascii="Times New Roman" w:hAnsi="Times New Roman"/>
          <w:b w:val="false"/>
          <w:bCs w:val="false"/>
          <w:color w:val="000000"/>
          <w:sz w:val="28"/>
          <w:szCs w:val="28"/>
        </w:rPr>
        <w:t>ртемовского городского округа</w:t>
      </w:r>
      <w:r>
        <w:rPr>
          <w:rFonts w:cs="Times New Roman" w:ascii="Times New Roman" w:hAnsi="Times New Roman"/>
          <w:b w:val="false"/>
          <w:bCs w:val="false"/>
          <w:color w:val="000000"/>
          <w:sz w:val="28"/>
          <w:szCs w:val="28"/>
        </w:rPr>
        <w:t>.</w:t>
      </w:r>
    </w:p>
    <w:p>
      <w:pPr>
        <w:pStyle w:val="Normal"/>
        <w:spacing w:lineRule="auto" w:line="240" w:before="0" w:after="0"/>
        <w:jc w:val="both"/>
        <w:rPr>
          <w:sz w:val="28"/>
          <w:szCs w:val="28"/>
        </w:rPr>
      </w:pPr>
      <w:r>
        <w:rPr>
          <w:rFonts w:cs="Times New Roman" w:ascii="Times New Roman" w:hAnsi="Times New Roman"/>
          <w:b w:val="false"/>
          <w:bCs w:val="false"/>
          <w:sz w:val="28"/>
          <w:szCs w:val="28"/>
        </w:rPr>
        <w:t xml:space="preserve">2. </w:t>
      </w:r>
      <w:r>
        <w:rPr>
          <w:rFonts w:cs="Times New Roman" w:ascii="Times New Roman" w:hAnsi="Times New Roman"/>
          <w:b w:val="false"/>
          <w:bCs w:val="false"/>
          <w:sz w:val="28"/>
          <w:szCs w:val="28"/>
        </w:rPr>
        <w:t xml:space="preserve">Изменения в плане </w:t>
      </w:r>
      <w:r>
        <w:rPr>
          <w:rFonts w:cs="Times New Roman" w:ascii="Times New Roman" w:hAnsi="Times New Roman"/>
          <w:sz w:val="28"/>
          <w:szCs w:val="28"/>
        </w:rPr>
        <w:t>работы утвердить. (Приложение 4)</w:t>
      </w:r>
    </w:p>
    <w:p>
      <w:pPr>
        <w:pStyle w:val="Normal"/>
        <w:spacing w:lineRule="auto" w:line="240" w:before="0" w:after="0"/>
        <w:jc w:val="both"/>
        <w:rPr>
          <w:sz w:val="28"/>
          <w:szCs w:val="28"/>
        </w:rPr>
      </w:pPr>
      <w:r>
        <w:rPr>
          <w:rFonts w:cs="Times New Roman" w:ascii="Times New Roman" w:hAnsi="Times New Roman"/>
          <w:b/>
          <w:sz w:val="28"/>
          <w:szCs w:val="28"/>
        </w:rPr>
        <w:t>По четвертому вопросу</w:t>
      </w:r>
    </w:p>
    <w:p>
      <w:pPr>
        <w:pStyle w:val="Normal"/>
        <w:spacing w:lineRule="auto" w:line="240" w:before="0" w:after="0"/>
        <w:jc w:val="both"/>
        <w:rPr>
          <w:sz w:val="28"/>
          <w:szCs w:val="28"/>
        </w:rPr>
      </w:pPr>
      <w:r>
        <w:rPr>
          <w:rFonts w:cs="Times New Roman" w:ascii="Times New Roman" w:hAnsi="Times New Roman"/>
          <w:b w:val="false"/>
          <w:bCs w:val="false"/>
          <w:sz w:val="28"/>
          <w:szCs w:val="28"/>
        </w:rPr>
        <w:t>Ипатова М.Н. обратила внимание на п</w:t>
      </w:r>
      <w:r>
        <w:rPr>
          <w:rFonts w:cs="Times New Roman" w:ascii="Times New Roman" w:hAnsi="Times New Roman"/>
          <w:b w:val="false"/>
          <w:bCs w:val="false"/>
          <w:color w:val="000000"/>
          <w:sz w:val="28"/>
          <w:szCs w:val="28"/>
        </w:rPr>
        <w:t xml:space="preserve">роекты положений мероприятий  муниципального фестиваля «Белый парус» на 2024-2025 учебный год: «Слет активистов школьных музеев», «Конкурс школьных музеев: муниципальный этап». </w:t>
      </w:r>
    </w:p>
    <w:p>
      <w:pPr>
        <w:pStyle w:val="Normal"/>
        <w:spacing w:lineRule="auto" w:line="240" w:before="0" w:after="0"/>
        <w:jc w:val="both"/>
        <w:rPr>
          <w:sz w:val="28"/>
          <w:szCs w:val="28"/>
        </w:rPr>
      </w:pPr>
      <w:r>
        <w:rPr>
          <w:rFonts w:cs="Times New Roman" w:ascii="Times New Roman" w:hAnsi="Times New Roman"/>
          <w:b w:val="false"/>
          <w:bCs w:val="false"/>
          <w:color w:val="000000"/>
          <w:sz w:val="28"/>
          <w:szCs w:val="28"/>
        </w:rPr>
        <w:t>Изменились сроки муниципального этапа Конкурса школьных музеев, появилась новая номинация, сменились юбилейные темы.</w:t>
      </w:r>
    </w:p>
    <w:p>
      <w:pPr>
        <w:pStyle w:val="Normal"/>
        <w:spacing w:lineRule="auto" w:line="240" w:before="0" w:after="0"/>
        <w:jc w:val="both"/>
        <w:rPr>
          <w:sz w:val="28"/>
          <w:szCs w:val="28"/>
        </w:rPr>
      </w:pPr>
      <w:r>
        <w:rPr>
          <w:rFonts w:cs="Times New Roman" w:ascii="Times New Roman" w:hAnsi="Times New Roman"/>
          <w:b/>
          <w:sz w:val="28"/>
          <w:szCs w:val="28"/>
        </w:rPr>
        <w:t>Решили:</w:t>
      </w:r>
      <w:r>
        <w:rPr>
          <w:rFonts w:cs="Times New Roman" w:ascii="Times New Roman" w:hAnsi="Times New Roman"/>
          <w:sz w:val="28"/>
          <w:szCs w:val="28"/>
        </w:rPr>
        <w:t xml:space="preserve"> </w:t>
      </w:r>
    </w:p>
    <w:p>
      <w:pPr>
        <w:pStyle w:val="Normal"/>
        <w:spacing w:lineRule="auto" w:line="240" w:before="0" w:after="0"/>
        <w:jc w:val="both"/>
        <w:rPr>
          <w:sz w:val="28"/>
          <w:szCs w:val="28"/>
        </w:rPr>
      </w:pPr>
      <w:r>
        <w:rPr>
          <w:rFonts w:cs="Times New Roman" w:ascii="Times New Roman" w:hAnsi="Times New Roman"/>
          <w:sz w:val="28"/>
          <w:szCs w:val="28"/>
        </w:rPr>
        <w:t>1. Принять к сведению, что муниципальный этап Конкурса школьных музеев будет проходить в конце декабря 2024 г.- начале января 2025 г.</w:t>
      </w:r>
    </w:p>
    <w:p>
      <w:pPr>
        <w:pStyle w:val="Normal"/>
        <w:spacing w:lineRule="auto" w:line="240" w:before="0" w:after="0"/>
        <w:jc w:val="both"/>
        <w:rPr>
          <w:sz w:val="28"/>
          <w:szCs w:val="28"/>
        </w:rPr>
      </w:pPr>
      <w:r>
        <w:rPr>
          <w:rFonts w:cs="Times New Roman" w:ascii="Times New Roman" w:hAnsi="Times New Roman"/>
          <w:sz w:val="28"/>
          <w:szCs w:val="28"/>
        </w:rPr>
        <w:t xml:space="preserve">2. Руководителям школьных музеев рассмотреть возможность участие музея своей ОУ в Конкурсе в соответствии с проектом областного Положения. </w:t>
      </w:r>
    </w:p>
    <w:p>
      <w:pPr>
        <w:pStyle w:val="Normal"/>
        <w:spacing w:lineRule="auto" w:line="240" w:before="0" w:after="0"/>
        <w:jc w:val="both"/>
        <w:rPr>
          <w:sz w:val="28"/>
          <w:szCs w:val="28"/>
        </w:rPr>
      </w:pPr>
      <w:r>
        <w:rPr>
          <w:rFonts w:cs="Times New Roman" w:ascii="Times New Roman" w:hAnsi="Times New Roman"/>
          <w:sz w:val="28"/>
          <w:szCs w:val="28"/>
        </w:rPr>
        <w:t xml:space="preserve">3.  </w:t>
      </w:r>
      <w:r>
        <w:rPr>
          <w:rFonts w:cs="Times New Roman" w:ascii="Times New Roman" w:hAnsi="Times New Roman"/>
          <w:b w:val="false"/>
          <w:bCs w:val="false"/>
          <w:color w:val="000000"/>
          <w:sz w:val="28"/>
          <w:szCs w:val="28"/>
        </w:rPr>
        <w:t xml:space="preserve">Слет активистов школьных музеев </w:t>
      </w:r>
      <w:r>
        <w:rPr>
          <w:rFonts w:cs="Times New Roman" w:ascii="Times New Roman" w:hAnsi="Times New Roman"/>
          <w:b w:val="false"/>
          <w:bCs w:val="false"/>
          <w:color w:val="000000"/>
          <w:sz w:val="28"/>
          <w:szCs w:val="28"/>
        </w:rPr>
        <w:t>провести 24.04.2025 г., посвятить 80-летию победы в Великой Отечественной войне.</w:t>
      </w:r>
    </w:p>
    <w:p>
      <w:pPr>
        <w:pStyle w:val="Normal"/>
        <w:spacing w:lineRule="auto" w:line="240" w:before="0" w:after="0"/>
        <w:jc w:val="both"/>
        <w:rPr>
          <w:sz w:val="28"/>
          <w:szCs w:val="28"/>
        </w:rPr>
      </w:pPr>
      <w:r>
        <w:rPr>
          <w:rFonts w:cs="Times New Roman" w:ascii="Times New Roman" w:hAnsi="Times New Roman"/>
          <w:b/>
          <w:bCs w:val="false"/>
          <w:color w:val="000000"/>
          <w:sz w:val="28"/>
          <w:szCs w:val="28"/>
        </w:rPr>
        <w:t xml:space="preserve">По пятому  вопросу </w:t>
      </w:r>
      <w:r>
        <w:rPr>
          <w:rFonts w:cs="Times New Roman" w:ascii="Times New Roman" w:hAnsi="Times New Roman"/>
          <w:b w:val="false"/>
          <w:bCs w:val="false"/>
          <w:color w:val="000000"/>
          <w:sz w:val="28"/>
          <w:szCs w:val="28"/>
        </w:rPr>
        <w:t>были вручены благодарности за активную работу в ММО музеев за 2023-2024 уч.год.</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sz w:val="28"/>
          <w:szCs w:val="28"/>
        </w:rPr>
      </w:pPr>
      <w:r>
        <w:rPr>
          <w:rFonts w:cs="Times New Roman" w:ascii="Times New Roman" w:hAnsi="Times New Roman"/>
          <w:sz w:val="28"/>
          <w:szCs w:val="28"/>
        </w:rPr>
        <w:t>Руководитель ММО: Ипатова М.Н.</w:t>
      </w:r>
    </w:p>
    <w:p>
      <w:pPr>
        <w:pStyle w:val="Normal"/>
        <w:spacing w:lineRule="auto" w:line="240" w:before="0" w:after="0"/>
        <w:rPr>
          <w:sz w:val="28"/>
          <w:szCs w:val="28"/>
        </w:rPr>
      </w:pPr>
      <w:r>
        <w:rPr>
          <w:rFonts w:cs="Times New Roman" w:ascii="Times New Roman" w:hAnsi="Times New Roman"/>
          <w:sz w:val="28"/>
          <w:szCs w:val="28"/>
        </w:rPr>
        <w:t xml:space="preserve">Секретарь:   </w:t>
      </w:r>
      <w:r>
        <w:rPr>
          <w:rFonts w:cs="Times New Roman" w:ascii="Times New Roman" w:hAnsi="Times New Roman"/>
          <w:sz w:val="28"/>
          <w:szCs w:val="28"/>
        </w:rPr>
        <w:t>Цыганова Н.П.</w:t>
      </w:r>
      <w:r>
        <w:rPr>
          <w:rFonts w:cs="Times New Roman" w:ascii="Times New Roman" w:hAnsi="Times New Roman"/>
          <w:sz w:val="28"/>
          <w:szCs w:val="28"/>
        </w:rPr>
        <w:t xml:space="preserve">                                                                                                           </w:t>
      </w:r>
    </w:p>
    <w:p>
      <w:pPr>
        <w:pStyle w:val="Normal"/>
        <w:spacing w:lineRule="auto" w:line="240" w:before="0" w:after="0"/>
        <w:rPr>
          <w:sz w:val="28"/>
          <w:szCs w:val="28"/>
        </w:rPr>
      </w:pPr>
      <w:r>
        <w:rPr>
          <w:rFonts w:cs="Times New Roman" w:ascii="Times New Roman" w:hAnsi="Times New Roman"/>
          <w:sz w:val="28"/>
          <w:szCs w:val="28"/>
        </w:rPr>
        <w:t>К протоколу приложены следующие документы:</w:t>
      </w:r>
    </w:p>
    <w:p>
      <w:pPr>
        <w:pStyle w:val="Normal"/>
        <w:spacing w:lineRule="auto" w:line="240" w:before="0" w:after="0"/>
        <w:rPr>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Приложение 1. Доклад </w:t>
      </w:r>
      <w:r>
        <w:rPr>
          <w:rFonts w:cs="Times New Roman" w:ascii="Times New Roman" w:hAnsi="Times New Roman"/>
          <w:color w:val="000000"/>
          <w:sz w:val="28"/>
          <w:szCs w:val="28"/>
        </w:rPr>
        <w:t>«</w:t>
      </w:r>
      <w:r>
        <w:rPr>
          <w:rFonts w:cs="Times New Roman" w:ascii="Times New Roman" w:hAnsi="Times New Roman"/>
          <w:b w:val="false"/>
          <w:bCs w:val="false"/>
          <w:color w:val="000000"/>
          <w:sz w:val="28"/>
          <w:szCs w:val="28"/>
        </w:rPr>
        <w:t>Роль школьного музея в патриотическом воспитании обучающихся в МАОУ «СОШ № 1» Агафонова И.В.</w:t>
      </w:r>
    </w:p>
    <w:p>
      <w:pPr>
        <w:pStyle w:val="Normal"/>
        <w:spacing w:lineRule="auto" w:line="240" w:before="0" w:after="0"/>
        <w:rPr>
          <w:sz w:val="28"/>
          <w:szCs w:val="28"/>
        </w:rPr>
      </w:pPr>
      <w:r>
        <w:rPr>
          <w:rFonts w:cs="Times New Roman" w:ascii="Times New Roman" w:hAnsi="Times New Roman"/>
          <w:b w:val="false"/>
          <w:bCs w:val="false"/>
          <w:color w:val="000000"/>
          <w:sz w:val="28"/>
          <w:szCs w:val="28"/>
        </w:rPr>
        <w:t>Приложение 2. Презентация «Роль школьного музея в гражданск</w:t>
      </w:r>
      <w:r>
        <w:rPr>
          <w:rFonts w:cs="Times New Roman" w:ascii="Times New Roman" w:hAnsi="Times New Roman"/>
          <w:b w:val="false"/>
          <w:bCs w:val="false"/>
          <w:color w:val="000000"/>
          <w:sz w:val="28"/>
          <w:szCs w:val="28"/>
        </w:rPr>
        <w:t>о</w:t>
      </w:r>
      <w:r>
        <w:rPr>
          <w:rFonts w:cs="Times New Roman" w:ascii="Times New Roman" w:hAnsi="Times New Roman"/>
          <w:b w:val="false"/>
          <w:bCs w:val="false"/>
          <w:color w:val="000000"/>
          <w:sz w:val="28"/>
          <w:szCs w:val="28"/>
        </w:rPr>
        <w:t>-патриотическом воспитании»  Агафонова И.В.</w:t>
      </w:r>
    </w:p>
    <w:p>
      <w:pPr>
        <w:pStyle w:val="Normal"/>
        <w:spacing w:lineRule="auto" w:line="240" w:before="0" w:after="0"/>
        <w:rPr>
          <w:sz w:val="28"/>
          <w:szCs w:val="28"/>
        </w:rPr>
      </w:pPr>
      <w:r>
        <w:rPr>
          <w:rFonts w:cs="Times New Roman" w:ascii="Times New Roman" w:hAnsi="Times New Roman"/>
          <w:sz w:val="28"/>
          <w:szCs w:val="28"/>
        </w:rPr>
        <w:t xml:space="preserve">Приложение 3. </w:t>
      </w:r>
      <w:r>
        <w:rPr>
          <w:rFonts w:eastAsia="Times New Roman" w:cs="Times New Roman" w:ascii="Times New Roman" w:hAnsi="Times New Roman"/>
          <w:b w:val="false"/>
          <w:bCs w:val="false"/>
          <w:color w:val="000000"/>
          <w:sz w:val="28"/>
          <w:szCs w:val="28"/>
        </w:rPr>
        <w:t>«Единые правила организации комплектования, учета, хранения и использования музейных предметов и музейных коллекций»</w:t>
      </w:r>
      <w:r>
        <w:rPr>
          <w:rFonts w:cs="Times New Roman" w:ascii="Times New Roman" w:hAnsi="Times New Roman"/>
          <w:sz w:val="28"/>
          <w:szCs w:val="28"/>
        </w:rPr>
        <w:t xml:space="preserve"> </w:t>
      </w:r>
    </w:p>
    <w:p>
      <w:pPr>
        <w:pStyle w:val="Normal"/>
        <w:spacing w:lineRule="auto" w:line="240" w:before="0" w:after="0"/>
        <w:rPr>
          <w:sz w:val="28"/>
          <w:szCs w:val="28"/>
        </w:rPr>
      </w:pPr>
      <w:r>
        <w:rPr>
          <w:rFonts w:cs="Times New Roman" w:ascii="Times New Roman" w:hAnsi="Times New Roman"/>
          <w:sz w:val="28"/>
          <w:szCs w:val="28"/>
        </w:rPr>
        <w:t>Приложение 4. План работы ММО школьных музеев на 2024-2025 учебный год.</w:t>
      </w:r>
    </w:p>
    <w:p>
      <w:pPr>
        <w:pStyle w:val="Normal"/>
        <w:spacing w:lineRule="auto" w:line="240" w:before="0" w:after="0"/>
        <w:rPr>
          <w:sz w:val="28"/>
          <w:szCs w:val="28"/>
        </w:rPr>
      </w:pPr>
      <w:r>
        <w:rPr>
          <w:sz w:val="28"/>
          <w:szCs w:val="28"/>
        </w:rPr>
      </w:r>
    </w:p>
    <w:p>
      <w:pPr>
        <w:pStyle w:val="Normal"/>
        <w:spacing w:lineRule="auto" w:line="240" w:before="0" w:after="0"/>
        <w:jc w:val="center"/>
        <w:rPr>
          <w:rFonts w:ascii="Liberation Serif" w:hAnsi="Liberation Serif"/>
          <w:sz w:val="28"/>
          <w:szCs w:val="28"/>
        </w:rPr>
      </w:pPr>
      <w:r>
        <w:rPr>
          <w:rFonts w:ascii="Liberation Serif" w:hAnsi="Liberation Serif"/>
          <w:sz w:val="28"/>
          <w:szCs w:val="28"/>
        </w:rPr>
      </w:r>
    </w:p>
    <w:p>
      <w:pPr>
        <w:pStyle w:val="Normal"/>
        <w:spacing w:lineRule="auto" w:line="240" w:before="0" w:after="0"/>
        <w:jc w:val="center"/>
        <w:rPr>
          <w:rFonts w:ascii="Liberation Serif" w:hAnsi="Liberation Serif"/>
          <w:sz w:val="28"/>
          <w:szCs w:val="28"/>
        </w:rPr>
      </w:pPr>
      <w:r>
        <w:rPr>
          <w:rFonts w:ascii="Liberation Serif" w:hAnsi="Liberation Serif"/>
          <w:sz w:val="28"/>
          <w:szCs w:val="28"/>
        </w:rPr>
      </w:r>
    </w:p>
    <w:p>
      <w:pPr>
        <w:pStyle w:val="Normal"/>
        <w:spacing w:lineRule="auto" w:line="240" w:before="0" w:after="0"/>
        <w:jc w:val="center"/>
        <w:rPr>
          <w:rFonts w:ascii="Liberation Serif" w:hAnsi="Liberation Serif"/>
          <w:sz w:val="28"/>
          <w:szCs w:val="28"/>
        </w:rPr>
      </w:pPr>
      <w:r>
        <w:rPr>
          <w:rFonts w:ascii="Liberation Serif" w:hAnsi="Liberation Serif"/>
          <w:sz w:val="28"/>
          <w:szCs w:val="28"/>
        </w:rPr>
      </w:r>
    </w:p>
    <w:p>
      <w:pPr>
        <w:pStyle w:val="Normal"/>
        <w:spacing w:lineRule="auto" w:line="240" w:before="0" w:after="0"/>
        <w:jc w:val="center"/>
        <w:rPr>
          <w:rFonts w:ascii="Liberation Serif" w:hAnsi="Liberation Serif"/>
          <w:sz w:val="28"/>
          <w:szCs w:val="28"/>
        </w:rPr>
      </w:pPr>
      <w:r>
        <w:rPr>
          <w:rFonts w:ascii="Liberation Serif" w:hAnsi="Liberation Serif"/>
          <w:sz w:val="28"/>
          <w:szCs w:val="28"/>
        </w:rPr>
      </w:r>
    </w:p>
    <w:p>
      <w:pPr>
        <w:pStyle w:val="Normal"/>
        <w:spacing w:lineRule="auto" w:line="240" w:before="0" w:after="0"/>
        <w:jc w:val="center"/>
        <w:rPr>
          <w:rFonts w:ascii="Liberation Serif" w:hAnsi="Liberation Serif"/>
          <w:sz w:val="28"/>
          <w:szCs w:val="28"/>
        </w:rPr>
      </w:pPr>
      <w:r>
        <w:rPr>
          <w:rFonts w:ascii="Liberation Serif" w:hAnsi="Liberation Serif"/>
          <w:sz w:val="28"/>
          <w:szCs w:val="28"/>
        </w:rPr>
      </w:r>
    </w:p>
    <w:p>
      <w:pPr>
        <w:pStyle w:val="Normal"/>
        <w:spacing w:lineRule="auto" w:line="240" w:before="0" w:after="0"/>
        <w:jc w:val="center"/>
        <w:rPr>
          <w:rFonts w:ascii="Liberation Serif" w:hAnsi="Liberation Serif"/>
          <w:sz w:val="28"/>
          <w:szCs w:val="28"/>
        </w:rPr>
      </w:pPr>
      <w:r>
        <w:rPr>
          <w:rFonts w:ascii="Liberation Serif" w:hAnsi="Liberation Serif"/>
          <w:sz w:val="28"/>
          <w:szCs w:val="28"/>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both"/>
        <w:rPr>
          <w:rFonts w:ascii="Liberation Serif" w:hAnsi="Liberation Serif"/>
          <w:b/>
          <w:sz w:val="28"/>
          <w:szCs w:val="28"/>
        </w:rPr>
      </w:pPr>
      <w:r>
        <w:rPr>
          <w:rFonts w:ascii="Liberation Serif" w:hAnsi="Liberation Serif"/>
          <w:b/>
          <w:sz w:val="28"/>
          <w:szCs w:val="28"/>
        </w:rPr>
      </w:r>
    </w:p>
    <w:p>
      <w:pPr>
        <w:pStyle w:val="Normal"/>
        <w:spacing w:lineRule="auto" w:line="240" w:before="0" w:after="0"/>
        <w:jc w:val="both"/>
        <w:rPr>
          <w:rFonts w:ascii="Liberation Serif" w:hAnsi="Liberation Serif"/>
          <w:b/>
          <w:sz w:val="28"/>
          <w:szCs w:val="28"/>
        </w:rPr>
      </w:pPr>
      <w:r>
        <w:rPr>
          <w:rFonts w:ascii="Liberation Serif" w:hAnsi="Liberation Serif"/>
          <w:b/>
          <w:sz w:val="28"/>
          <w:szCs w:val="28"/>
        </w:rPr>
      </w:r>
    </w:p>
    <w:p>
      <w:pPr>
        <w:pStyle w:val="Normal"/>
        <w:spacing w:lineRule="auto" w:line="240" w:before="0" w:after="0"/>
        <w:jc w:val="both"/>
        <w:rPr>
          <w:rFonts w:ascii="Liberation Serif" w:hAnsi="Liberation Serif"/>
          <w:b/>
          <w:sz w:val="28"/>
          <w:szCs w:val="28"/>
        </w:rPr>
      </w:pPr>
      <w:r>
        <w:rPr>
          <w:rFonts w:ascii="Liberation Serif" w:hAnsi="Liberation Serif"/>
          <w:b/>
          <w:sz w:val="28"/>
          <w:szCs w:val="28"/>
        </w:rPr>
      </w:r>
    </w:p>
    <w:p>
      <w:pPr>
        <w:pStyle w:val="Normal"/>
        <w:spacing w:lineRule="auto" w:line="240" w:before="0" w:after="0"/>
        <w:ind w:firstLine="284" w:left="-142"/>
        <w:jc w:val="both"/>
        <w:rPr>
          <w:rFonts w:ascii="Times New Roman" w:hAnsi="Times New Roman" w:eastAsia="Liberation Serif" w:cs="Times New Roman"/>
          <w:sz w:val="28"/>
          <w:szCs w:val="28"/>
        </w:rPr>
      </w:pPr>
      <w:r>
        <w:rPr>
          <w:rFonts w:eastAsia="Liberation Serif" w:cs="Times New Roman" w:ascii="Times New Roman" w:hAnsi="Times New Roman"/>
          <w:sz w:val="28"/>
          <w:szCs w:val="28"/>
        </w:rPr>
      </w:r>
    </w:p>
    <w:p>
      <w:pPr>
        <w:pStyle w:val="Normal"/>
        <w:spacing w:lineRule="auto" w:line="240" w:before="0" w:after="0"/>
        <w:jc w:val="both"/>
        <w:rPr>
          <w:rFonts w:ascii="Times New Roman" w:hAnsi="Times New Roman" w:eastAsia="Liberation Serif" w:cs="Times New Roman"/>
          <w:sz w:val="28"/>
          <w:szCs w:val="28"/>
        </w:rPr>
      </w:pPr>
      <w:r>
        <w:rPr>
          <w:rFonts w:eastAsia="Liberation Serif" w:cs="Times New Roman" w:ascii="Times New Roman" w:hAnsi="Times New Roman"/>
          <w:sz w:val="28"/>
          <w:szCs w:val="28"/>
        </w:rPr>
      </w:r>
    </w:p>
    <w:p>
      <w:pPr>
        <w:pStyle w:val="Normal"/>
        <w:spacing w:lineRule="auto" w:line="240" w:before="0" w:after="0"/>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Open Sans">
    <w:charset w:val="01"/>
    <w:family w:val="roman"/>
    <w:pitch w:val="variable"/>
  </w:font>
  <w:font w:name="Times New Roman">
    <w:charset w:val="01"/>
    <w:family w:val="roman"/>
    <w:pitch w:val="variable"/>
  </w:font>
  <w:font w:name="Helvetica">
    <w:altName w:val="Arial"/>
    <w:charset w:val="01"/>
    <w:family w:val="roman"/>
    <w:pitch w:val="variable"/>
  </w:font>
  <w:font w:name="Liberation Serif">
    <w:altName w:val="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b6997"/>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BodyText"/>
    <w:qFormat/>
    <w:pPr>
      <w:keepNext w:val="true"/>
      <w:spacing w:before="240" w:after="120"/>
    </w:pPr>
    <w:rPr>
      <w:rFonts w:ascii="Open Sans" w:hAnsi="Open Sans" w:eastAsia="DejaVu Sans"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5">
    <w:name w:val="Указатель"/>
    <w:basedOn w:val="Normal"/>
    <w:qFormat/>
    <w:pPr>
      <w:suppressLineNumbers/>
    </w:pPr>
    <w:rPr>
      <w:rFonts w:cs="Lohit Devanagari"/>
    </w:rPr>
  </w:style>
  <w:style w:type="paragraph" w:styleId="ListParagraph">
    <w:name w:val="List Paragraph"/>
    <w:basedOn w:val="Normal"/>
    <w:uiPriority w:val="34"/>
    <w:qFormat/>
    <w:rsid w:val="0090551a"/>
    <w:pPr>
      <w:spacing w:before="0" w:after="200"/>
      <w:ind w:left="720"/>
      <w:contextualSpacing/>
    </w:pPr>
    <w:rPr>
      <w:rFonts w:ascii="Calibri" w:hAnsi="Calibri" w:eastAsia="Calibri" w:cs="" w:asciiTheme="minorHAnsi" w:cstheme="minorBidi" w:eastAsiaTheme="minorHAnsi" w:hAnsiTheme="minorHAnsi"/>
      <w:lang w:eastAsia="en-U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354</TotalTime>
  <Application>LibreOffice/7.6.7.2$Linux_X86_64 LibreOffice_project/60$Build-2</Application>
  <AppVersion>15.0000</AppVersion>
  <Pages>3</Pages>
  <Words>740</Words>
  <Characters>4955</Characters>
  <CharactersWithSpaces>5808</CharactersWithSpaces>
  <Paragraphs>57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2023-10-30T10:02:00Z</dcterms:created>
  <dc:creator>Физика</dc:creator>
  <dc:description/>
  <dc:language>ru-RU</dc:language>
  <cp:lastModifiedBy/>
  <dcterms:modified xsi:type="dcterms:W3CDTF">2024-11-21T14:49:29Z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file>