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728" w:rsidRPr="00F1284D" w:rsidRDefault="00C86728" w:rsidP="00C86728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</w:pPr>
      <w:r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  <w:t>Приложение 2</w:t>
      </w:r>
    </w:p>
    <w:p w:rsidR="00C86728" w:rsidRPr="00F1284D" w:rsidRDefault="00C86728" w:rsidP="00C86728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</w:pPr>
      <w:r w:rsidRPr="00F1284D"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  <w:t>к приказу от 30.12.2020 г. № 86/4</w:t>
      </w:r>
    </w:p>
    <w:p w:rsidR="00C86728" w:rsidRPr="00F1284D" w:rsidRDefault="00C86728" w:rsidP="00C86728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</w:pPr>
      <w:r w:rsidRPr="00F1284D"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  <w:t xml:space="preserve">«Об утверждении планов по профилактике поведения </w:t>
      </w:r>
    </w:p>
    <w:p w:rsidR="00C86728" w:rsidRDefault="00C86728" w:rsidP="00C86728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</w:pPr>
      <w:r w:rsidRPr="00F1284D"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  <w:t>обучающихся 5-11 –х классов МАОУ «Лицей № 21»»</w:t>
      </w:r>
    </w:p>
    <w:p w:rsidR="00C86728" w:rsidRPr="00F1284D" w:rsidRDefault="00C86728" w:rsidP="00C86728">
      <w:pPr>
        <w:autoSpaceDE w:val="0"/>
        <w:autoSpaceDN w:val="0"/>
        <w:adjustRightInd w:val="0"/>
        <w:spacing w:after="0" w:line="360" w:lineRule="auto"/>
        <w:jc w:val="right"/>
        <w:rPr>
          <w:rFonts w:ascii="Liberation Serif" w:eastAsia="Times New Roman" w:hAnsi="Liberation Serif" w:cs="Times New Roman"/>
          <w:bCs/>
          <w:sz w:val="24"/>
          <w:szCs w:val="28"/>
          <w:lang w:eastAsia="ru-RU"/>
        </w:rPr>
      </w:pPr>
    </w:p>
    <w:p w:rsidR="00C86728" w:rsidRPr="00F1284D" w:rsidRDefault="00C86728" w:rsidP="00C86728">
      <w:pPr>
        <w:spacing w:after="0" w:line="36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План </w:t>
      </w:r>
    </w:p>
    <w:p w:rsidR="00C86728" w:rsidRPr="00F1284D" w:rsidRDefault="00C86728" w:rsidP="00C86728">
      <w:pPr>
        <w:spacing w:after="0" w:line="36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bookmarkStart w:id="0" w:name="_GoBack"/>
      <w:r w:rsidRPr="00F1284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 xml:space="preserve">мероприятий по профилактики безнадзорности и правонарушений обучающихся </w:t>
      </w:r>
    </w:p>
    <w:bookmarkEnd w:id="0"/>
    <w:p w:rsidR="00C86728" w:rsidRPr="00F1284D" w:rsidRDefault="00C86728" w:rsidP="00C86728">
      <w:pPr>
        <w:spacing w:after="0" w:line="36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в МАОУ «Лицей № 21</w:t>
      </w:r>
    </w:p>
    <w:p w:rsidR="00C86728" w:rsidRPr="00F1284D" w:rsidRDefault="00C86728" w:rsidP="00C86728">
      <w:pPr>
        <w:spacing w:after="0" w:line="36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Профилактика правонарушений и преступлений становится наиболее актуальной, так как появилось немало подростков, оказавшихся в трудной жизненной ситуации. К этой категории всё чаще относятся дети из семей, бюджет которых не позволяет организовать полноценный отдых и питание, в результате чего они, как правило, предоставлены сами себе. Всё это ведёт к росту правонарушений среди подростков, которые, в основном, совершаются во внеурочное время. В этой связи необходимо создать в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лицее</w:t>
      </w: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условия, которые не провоцируют отклонения в поведении, а расширяют безопасное пространство для ребёнка, где ему хорошо и интересно. Предметом особого внимания является формирование системы дополнительного образования детей, обеспечение их занятости во внеурочное и каникулярное время.</w:t>
      </w:r>
    </w:p>
    <w:p w:rsidR="00C86728" w:rsidRPr="00F1284D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</w:pPr>
      <w:r w:rsidRPr="00F1284D"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  <w:t>Задачи:</w:t>
      </w:r>
    </w:p>
    <w:p w:rsidR="00C86728" w:rsidRPr="00F1284D" w:rsidRDefault="00C86728" w:rsidP="00C86728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осуществлять меры, предусмотренные законодательством РФ, по профилактике безнадзорности и правонарушений среди несовершеннолетних,</w:t>
      </w:r>
    </w:p>
    <w:p w:rsidR="00C86728" w:rsidRPr="00F1284D" w:rsidRDefault="00C86728" w:rsidP="00C86728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содействовать подросткам в реализации и защите прав и законных интересов,</w:t>
      </w:r>
    </w:p>
    <w:p w:rsidR="00C86728" w:rsidRPr="00F1284D" w:rsidRDefault="00C86728" w:rsidP="00C86728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>организовать контроль условий воспитания и обучения несовершеннолетних,</w:t>
      </w:r>
    </w:p>
    <w:p w:rsidR="00C86728" w:rsidRPr="00F1284D" w:rsidRDefault="00C86728" w:rsidP="00C86728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принимать меры к обеспечению защиты детей от физического, психического и иных форм насилия, от всех форм дискриминации, а также от вовлечения в различные виды антиобщественного поведения,</w:t>
      </w:r>
    </w:p>
    <w:p w:rsidR="00C86728" w:rsidRPr="00F1284D" w:rsidRDefault="00C86728" w:rsidP="00C86728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выявлять и анализировать причины и условия, способствующие безнадзорности, беспризорности и правонарушениям, принимать меры по их устранению,</w:t>
      </w:r>
    </w:p>
    <w:p w:rsidR="00C86728" w:rsidRPr="00F1284D" w:rsidRDefault="00C86728" w:rsidP="00C86728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>взаимодействие с общественными организациями и соответствующими службами по созданию оптимальных условий для адаптации детей в социуме,</w:t>
      </w:r>
    </w:p>
    <w:p w:rsidR="00C86728" w:rsidRPr="00F1284D" w:rsidRDefault="00C86728" w:rsidP="00C86728">
      <w:pPr>
        <w:numPr>
          <w:ilvl w:val="0"/>
          <w:numId w:val="1"/>
        </w:numPr>
        <w:spacing w:after="0" w:line="360" w:lineRule="auto"/>
        <w:ind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проведение профилактической работы с родителями (лицами, их заменяющими), злостно не выполняющими свои обязанности по воспитанию и обучению своих несовершеннолетних детей.</w:t>
      </w:r>
    </w:p>
    <w:p w:rsidR="00C86728" w:rsidRPr="00F1284D" w:rsidRDefault="00C86728" w:rsidP="00C86728">
      <w:pPr>
        <w:spacing w:after="0" w:line="36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  <w:t>Принципы деятельности:</w:t>
      </w: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законность, гуманность, конфиденциальность информации о несовершеннолетнем и его родителях (законных представителях).</w:t>
      </w:r>
    </w:p>
    <w:p w:rsidR="00C86728" w:rsidRPr="00F1284D" w:rsidRDefault="00C86728" w:rsidP="00C86728">
      <w:pPr>
        <w:spacing w:after="0" w:line="36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  <w:lastRenderedPageBreak/>
        <w:t>Нормативно-правовая база:</w:t>
      </w: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C86728" w:rsidRPr="00F1284D" w:rsidRDefault="00C86728" w:rsidP="00C86728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>ФЗ от 24.06.99 г. № 120 «Об основах профилактики безнадзорности и правонарушений несовершеннолетних»,</w:t>
      </w:r>
    </w:p>
    <w:p w:rsidR="00C86728" w:rsidRPr="00F1284D" w:rsidRDefault="00C86728" w:rsidP="00C86728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>ФЗ от 12.10.96 г. «Об образовании», областной закон «Об образовании»,</w:t>
      </w:r>
    </w:p>
    <w:p w:rsidR="00C86728" w:rsidRPr="00F1284D" w:rsidRDefault="00C86728" w:rsidP="00C86728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>Конвенция о правах ребёнка,</w:t>
      </w:r>
    </w:p>
    <w:p w:rsidR="00C86728" w:rsidRPr="00F1284D" w:rsidRDefault="00C86728" w:rsidP="00C86728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>Национальная доктрина образования в РФ 2000-</w:t>
      </w:r>
      <w:smartTag w:uri="urn:schemas-microsoft-com:office:smarttags" w:element="metricconverter">
        <w:smartTagPr>
          <w:attr w:name="ProductID" w:val="2025 г"/>
        </w:smartTagPr>
        <w:r w:rsidRPr="00F1284D">
          <w:rPr>
            <w:rFonts w:ascii="Liberation Serif" w:eastAsia="Times New Roman" w:hAnsi="Liberation Serif" w:cs="Times New Roman"/>
            <w:sz w:val="24"/>
            <w:szCs w:val="24"/>
            <w:lang w:eastAsia="ru-RU"/>
          </w:rPr>
          <w:t>2025 г</w:t>
        </w:r>
      </w:smartTag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>.,</w:t>
      </w:r>
    </w:p>
    <w:p w:rsidR="00C86728" w:rsidRPr="00F1284D" w:rsidRDefault="00C86728" w:rsidP="00C86728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>ФЗ от 10.06.01 г. № 87-03 «Об ограничении курения табака»,</w:t>
      </w:r>
    </w:p>
    <w:p w:rsidR="00C86728" w:rsidRPr="00F1284D" w:rsidRDefault="00C86728" w:rsidP="00C86728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Приказ МНО РФ от 29.01.02 г. № 237 «Об экстренных мерах по решению проблем детской безнадзорности»,</w:t>
      </w:r>
    </w:p>
    <w:p w:rsidR="00C86728" w:rsidRPr="00F1284D" w:rsidRDefault="00C86728" w:rsidP="00C86728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Районная программа по профилактике правонарушений и беспризорности среди несовершеннолетних.</w:t>
      </w:r>
    </w:p>
    <w:p w:rsidR="00C86728" w:rsidRPr="00F1284D" w:rsidRDefault="00C86728" w:rsidP="00C86728">
      <w:pPr>
        <w:numPr>
          <w:ilvl w:val="0"/>
          <w:numId w:val="2"/>
        </w:numPr>
        <w:spacing w:after="0" w:line="360" w:lineRule="auto"/>
        <w:ind w:firstLine="0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C86728" w:rsidRPr="00F1284D" w:rsidRDefault="00C86728" w:rsidP="00C86728">
      <w:pPr>
        <w:spacing w:after="0" w:line="36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F1284D">
        <w:rPr>
          <w:rFonts w:ascii="Liberation Serif" w:eastAsia="Times New Roman" w:hAnsi="Liberation Serif" w:cs="Times New Roman"/>
          <w:b/>
          <w:sz w:val="24"/>
          <w:szCs w:val="24"/>
          <w:u w:val="single"/>
          <w:lang w:eastAsia="ru-RU"/>
        </w:rPr>
        <w:t>Причины постановки на внутришкольный профилактический учёт:</w:t>
      </w: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нарушение Устава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>лицея</w:t>
      </w:r>
      <w:r w:rsidRPr="00F1284D">
        <w:rPr>
          <w:rFonts w:ascii="Liberation Serif" w:eastAsia="Times New Roman" w:hAnsi="Liberation Serif" w:cs="Times New Roman"/>
          <w:sz w:val="24"/>
          <w:szCs w:val="24"/>
          <w:lang w:eastAsia="ru-RU"/>
        </w:rPr>
        <w:t>, систематическое невыполнение домашних заданий, отказ от работы на уроке, грубое нарушение дисциплины, пропуски учебных занятий, постоянные драки, грубость и сквернословие, курение и употребление алкогольных напитков, нарушение общественного порядка.</w:t>
      </w:r>
    </w:p>
    <w:p w:rsidR="00C86728" w:rsidRPr="00F1284D" w:rsidRDefault="00C86728" w:rsidP="00C86728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tbl>
      <w:tblPr>
        <w:tblW w:w="9406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5244"/>
        <w:gridCol w:w="1560"/>
        <w:gridCol w:w="2126"/>
      </w:tblGrid>
      <w:tr w:rsidR="00C86728" w:rsidRPr="00F1284D" w:rsidTr="002019F3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7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54" w:right="-108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44" w:type="dxa"/>
            <w:vAlign w:val="center"/>
          </w:tcPr>
          <w:p w:rsidR="00C86728" w:rsidRPr="00F1284D" w:rsidRDefault="00C86728" w:rsidP="002019F3">
            <w:pPr>
              <w:keepNext/>
              <w:spacing w:after="0" w:line="240" w:lineRule="auto"/>
              <w:jc w:val="center"/>
              <w:outlineLvl w:val="0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0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126" w:type="dxa"/>
            <w:vAlign w:val="center"/>
          </w:tcPr>
          <w:p w:rsidR="00C86728" w:rsidRPr="00F1284D" w:rsidRDefault="00C86728" w:rsidP="002019F3">
            <w:pPr>
              <w:keepNext/>
              <w:spacing w:after="0" w:line="240" w:lineRule="auto"/>
              <w:ind w:left="-108" w:right="-108"/>
              <w:jc w:val="center"/>
              <w:outlineLvl w:val="1"/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86728" w:rsidRPr="00F1284D" w:rsidTr="002019F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7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5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4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Изучение нормативно-правовой базы. Определение стратегии и тактики деятельности.</w:t>
            </w:r>
          </w:p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2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Зам. дир. по ВР</w:t>
            </w:r>
          </w:p>
        </w:tc>
      </w:tr>
      <w:tr w:rsidR="00C86728" w:rsidRPr="00F1284D" w:rsidTr="002019F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7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5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Составление социально-психологических паспортов учащихся «группы риска», списков детей из неблагополучных, многодетных и неполных семей.</w:t>
            </w:r>
          </w:p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C86728" w:rsidRPr="00F1284D" w:rsidTr="002019F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7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5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4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Контроль за посещаемостью и успеваемостью данных учащихся, обследование их жилищно-бытовых условий.</w:t>
            </w:r>
          </w:p>
          <w:p w:rsidR="00C86728" w:rsidRPr="00F1284D" w:rsidRDefault="00C86728" w:rsidP="002019F3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C86728" w:rsidRPr="00F1284D" w:rsidTr="002019F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7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5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Индивидуальные беседы с учащимися, склонными к правонарушениям.</w:t>
            </w:r>
          </w:p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2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Зам. дир. по ВР</w:t>
            </w:r>
          </w:p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C86728" w:rsidRPr="00F1284D" w:rsidTr="002019F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7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5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4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Посещение семей на дому (учащихся «группы риска»).</w:t>
            </w:r>
          </w:p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12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C86728" w:rsidRPr="00F1284D" w:rsidTr="002019F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7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5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4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вечерних рейдов по населённым пунктам.</w:t>
            </w:r>
          </w:p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2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C86728" w:rsidRPr="00F1284D" w:rsidTr="002019F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7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5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244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Встреча с инспектором ИДН, участковым уполномоченным (с приглашением родителей). Укрепление межведомственного сотрудничества.</w:t>
            </w:r>
          </w:p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Зам. дир. по ВР</w:t>
            </w:r>
          </w:p>
        </w:tc>
      </w:tr>
      <w:tr w:rsidR="00C86728" w:rsidRPr="00F1284D" w:rsidTr="002019F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7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5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4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Проведение тематических часов общения.</w:t>
            </w:r>
          </w:p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C86728" w:rsidRPr="00F1284D" w:rsidTr="002019F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7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5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4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Профориентационная работа среди старшеклассников.</w:t>
            </w:r>
          </w:p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C86728" w:rsidRPr="00F1284D" w:rsidTr="002019F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7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5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4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Просмотр тематических видеофильмов.</w:t>
            </w:r>
          </w:p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регулярно</w:t>
            </w:r>
          </w:p>
        </w:tc>
        <w:tc>
          <w:tcPr>
            <w:tcW w:w="212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Зам. дир. по ВР</w:t>
            </w:r>
          </w:p>
        </w:tc>
      </w:tr>
      <w:tr w:rsidR="00C86728" w:rsidRPr="00F1284D" w:rsidTr="002019F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7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5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4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внеурочной деятельности подростков. Обеспечение занятости в каникулярное время.</w:t>
            </w:r>
          </w:p>
          <w:p w:rsidR="00C86728" w:rsidRPr="00F1284D" w:rsidRDefault="00C86728" w:rsidP="002019F3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Кл. руководители</w:t>
            </w:r>
          </w:p>
        </w:tc>
      </w:tr>
      <w:tr w:rsidR="00C86728" w:rsidRPr="00F1284D" w:rsidTr="002019F3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47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5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4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всеобуча.</w:t>
            </w:r>
          </w:p>
          <w:p w:rsidR="00C86728" w:rsidRPr="00F1284D" w:rsidRDefault="00C86728" w:rsidP="002019F3">
            <w:pPr>
              <w:spacing w:after="0" w:line="240" w:lineRule="auto"/>
              <w:ind w:right="-108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26" w:type="dxa"/>
            <w:vAlign w:val="center"/>
          </w:tcPr>
          <w:p w:rsidR="00C86728" w:rsidRPr="00F1284D" w:rsidRDefault="00C86728" w:rsidP="002019F3">
            <w:pPr>
              <w:spacing w:after="0" w:line="240" w:lineRule="auto"/>
              <w:ind w:left="-108" w:right="-108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F1284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Зам. дир. по ВР</w:t>
            </w:r>
          </w:p>
        </w:tc>
      </w:tr>
    </w:tbl>
    <w:p w:rsidR="00C86728" w:rsidRPr="00C86728" w:rsidRDefault="00C86728" w:rsidP="00C86728">
      <w:pPr>
        <w:spacing w:after="0" w:line="36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</w:pPr>
      <w:r w:rsidRPr="00C86728">
        <w:rPr>
          <w:rFonts w:ascii="Liberation Serif" w:eastAsia="Times New Roman" w:hAnsi="Liberation Serif" w:cs="Times New Roman"/>
          <w:sz w:val="28"/>
          <w:szCs w:val="28"/>
          <w:u w:val="single"/>
          <w:lang w:eastAsia="ru-RU"/>
        </w:rPr>
        <w:t>Примерная тематика бесед на часах общения</w:t>
      </w:r>
      <w:r w:rsidRPr="00C86728">
        <w:rPr>
          <w:rFonts w:ascii="Liberation Serif" w:eastAsia="Times New Roman" w:hAnsi="Liberation Serif" w:cs="Times New Roman"/>
          <w:b/>
          <w:sz w:val="28"/>
          <w:szCs w:val="28"/>
          <w:u w:val="single"/>
          <w:lang w:eastAsia="ru-RU"/>
        </w:rPr>
        <w:t>.</w:t>
      </w:r>
    </w:p>
    <w:p w:rsid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sectPr w:rsidR="00C867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lastRenderedPageBreak/>
        <w:t>5 класс: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«О культуре общения»,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«О вредных привычках»,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«Поведение в общественных местах»;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6 класс: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«Поведение учащихся в лицее и дома»,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«Что такое правонарушение?»,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«Как не стать жертвой преступления?»;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7 класс: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«Духовность»,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«Жизнь дается только раз»,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«Суд над сигаретой»,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«Что такое толерантность?»;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8 класс: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«Азбука этики»,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«Человек – это звучит гордо»,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«Я выбираю здоровый образ жизни»,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«Твои права и обязанности»;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9 класс: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«О вреде курения»,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- «Шаг в пропасть»,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«Ребята, давайте жить дружно»,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«О взаимоотношениях мальчиков и девочек»;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10 класс: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«Что такое закон?»,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«Мои мечты и мои желания»,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«Совесть как гражданская ответственность»;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11 класс: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«Душевность и бездушность»,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«Опасная ситуация и выход из неё»,</w:t>
      </w:r>
    </w:p>
    <w:p w:rsidR="00C86728" w:rsidRPr="00C86728" w:rsidRDefault="00C86728" w:rsidP="00C86728">
      <w:pPr>
        <w:spacing w:after="0" w:line="36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C86728">
        <w:rPr>
          <w:rFonts w:ascii="Liberation Serif" w:eastAsia="Times New Roman" w:hAnsi="Liberation Serif" w:cs="Times New Roman"/>
          <w:sz w:val="24"/>
          <w:szCs w:val="24"/>
          <w:lang w:eastAsia="ru-RU"/>
        </w:rPr>
        <w:t>- «Я и закон».</w:t>
      </w:r>
    </w:p>
    <w:p w:rsidR="00346843" w:rsidRDefault="00346843" w:rsidP="00C86728">
      <w:pPr>
        <w:spacing w:after="0" w:line="360" w:lineRule="auto"/>
        <w:jc w:val="center"/>
      </w:pPr>
    </w:p>
    <w:sectPr w:rsidR="00346843" w:rsidSect="00C86728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A0BEA"/>
    <w:multiLevelType w:val="hybridMultilevel"/>
    <w:tmpl w:val="68B8F7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54588"/>
    <w:multiLevelType w:val="hybridMultilevel"/>
    <w:tmpl w:val="14A090C0"/>
    <w:lvl w:ilvl="0" w:tplc="23A82C0C">
      <w:start w:val="1"/>
      <w:numFmt w:val="decimal"/>
      <w:lvlText w:val="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639"/>
    <w:rsid w:val="00346843"/>
    <w:rsid w:val="00653639"/>
    <w:rsid w:val="00C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73357-4026-44CD-BECD-40B879D6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728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4317</Characters>
  <Application>Microsoft Office Word</Application>
  <DocSecurity>0</DocSecurity>
  <Lines>35</Lines>
  <Paragraphs>10</Paragraphs>
  <ScaleCrop>false</ScaleCrop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2021-05-26T04:05:00Z</dcterms:created>
  <dcterms:modified xsi:type="dcterms:W3CDTF">2021-05-26T04:05:00Z</dcterms:modified>
</cp:coreProperties>
</file>