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80A" w:rsidRPr="0076280A" w:rsidRDefault="0076280A" w:rsidP="0076280A">
      <w:pPr>
        <w:shd w:val="clear" w:color="auto" w:fill="E0E6F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628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 здоровом образе жизни</w:t>
      </w:r>
    </w:p>
    <w:tbl>
      <w:tblPr>
        <w:tblW w:w="9851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51"/>
      </w:tblGrid>
      <w:tr w:rsidR="0076280A" w:rsidRPr="0076280A" w:rsidTr="0076280A">
        <w:trPr>
          <w:tblCellSpacing w:w="0" w:type="dxa"/>
        </w:trPr>
        <w:tc>
          <w:tcPr>
            <w:tcW w:w="9851" w:type="dxa"/>
            <w:tcMar>
              <w:top w:w="212" w:type="dxa"/>
              <w:left w:w="212" w:type="dxa"/>
              <w:bottom w:w="212" w:type="dxa"/>
              <w:right w:w="212" w:type="dxa"/>
            </w:tcMar>
            <w:hideMark/>
          </w:tcPr>
          <w:p w:rsidR="0076280A" w:rsidRPr="0076280A" w:rsidRDefault="0076280A" w:rsidP="007628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t>Мотивация здоровья и здорового образа жизни занимает центральное место в формировании и сохранения здоровья каждого человека. Под мотивацией здоровья и здорового образа жизни понимается осознание человеком необходимости сохранения здоровья как основы для проявления в различных сферах жизнедеятельности, как основы его гармонического развития и выполнение в связи с этим тех или иных мероприятий по сохранению и поддержанию здоровья, соблюдения для этих же целей принципов здорового образа жизни. При отсутствии мотивации  у человека любые программы и мероприятия по сохранению здоровья будут слабо эффективны или вообще нерезультативны. Например, если человек сам не осознаёт, что курение вредно, не убедится в его пагубности, малоэффективными окажутся любые мероприятия по борьбе с курением. Однако наличие мотивации у человека плюс борьба с ним обеспечивают практически 100%-ный успех.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Чем ниже уровень мотивации здоровья среди населения, тем ниже здоровье и уровень его благосостояния. В современных условиях болезнь является причиной 75% невыходов на работу. Стремление к сохранению здоровья, а точнее к сокрытию патологии, уже проявилось в сегодняшних  рыночных отношениях. Это выражается в том, что уменьшилось число обращений граждан в лечебно-профилактические учреждения (ЛПУ). В ЛПУ практически (а особенно в поликлиниках) отсутствуют очереди на приём к врачам. Уменьшение числа обращений, разумеется, не связано с улучшением здоровья населения. Оно обусловлено тем, что население боится лишний раз не выйти на работу, т.к. может попасть под сокращение и оказаться безработными. Следовательно, у больных больше шансов стать безработными, чем у здоровых. Важно это в связи с тем, что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1)  частая болезнь работающего не позволит создать материальные блага, т.е. прибыль предприятию;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2)  в случае болезни или травмы работодатель обязан выплатить больному пособие по временной нетрудоспособности.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Поэтому гораздо выгодней работодателю принимать на работу здоровых лиц, чем больных с низким уровнем здоровья. Людям надо понять, что здоровье - это бесценное социальное качество, которое нужно сохранять и преумножать. Необходимо формировать моду на здоровье у детей, чтобы человек понял, что здоровым быть престижнее, чем больным.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Сознание, которое присуще человеку в отличие от животных, побуждает его уделять определённое внимание здоровью. В связи с этим забота о здоровье у большинства людей должна стоять на первом плане. В действительности же из-за низкого уровня  сознания у большей части населения такого ещё не наблюдается. Результатом этого является то, что доминирующая часть населения не соблюдает элементов здорового образа жизни.  В качестве примеров, подтверждающих влияние сознания на отношение к здоровью можно привести: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-- низкий уровень сознания у пьющих, которые буквально разрушают своё здоровье (потомство –генофонд);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-- лица, которые не соблюдают режима и предписаний врачей;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-- несвоевременное обращение за медицинской помощью.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Между возрастом и состоянием здоровья человека существует определённая зависимость, которая характеризуется тем, что с увеличением возраста здоровье постепенно угасает. Но эта зависимость не является строго прямолинейной, она имеет вид образной кривой. Именно так изменяется один из показателей общественного здоровья – смертность. Наряду со смертностью в старческом возрасте, смертность встречается и в молодых возрастных группах. Наиболее высокие уровни смертности наблюдаются в возрасте до 1 года и в пожилом возрасте старше 60 лет. После 1 года уровень смертности снижается и достигает минимума в возрасте 10-14 лет. Для этой группы возрастной показатель смертности минимальный (0,6%). В последующем возрасте смертность постепенно возрастает и особенно быстро после 60 лет.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Здоровье необходимо беречь смолоду, поскольку, во-первых, большая часть детей ещё здорова, а у некоторых имеются начальные признаки заболеваний, которые можно устранить; во-вторых, детский и подростковый возраст имеет ряд анатомо-физиологических особенностей, психофизические особенности, отличается несовершенством многих функций и повышенной чувствительностью к неблагоприятным факторам  среды. Вот почему именно с детства нужно научить ребёнка соблюдать здоровый образ жизни и другие мероприятия по укреплению здоровья.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76280A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Питание и длительность жизни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Питание долгожителей характеризуется резко выраженной молочно-растительной направленностью, низким потреблением соли, сахара, растительного масла, мяса, рыбы. Также высокое содержание в рационе зернобобовых (кукуруза, фасоль), кисломолочных продуктов, острых приправ, разнообразных растительных соусов, пряностей.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Питание населения с низкой продолжительностью жизни отличалось низким потреблением молока и кисломолочных продуктов, овощей (кроме картофеля), фруктов. Однако существенно выше потребление свиного сала, свиного мяса, растительного масла, и в целом питание носило углеводно-жировую направленность.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На основании изложенных выше материалов Институт геронтологии разработал один из вариантов рациона с профилактической направленностью. Суточная калорийность – 1900 ккал, белка – 73 г, жира – 60 г, углеводов – 300 г. Такой рацион состоит из следующих продуктов питания (суточный):</w:t>
            </w:r>
          </w:p>
          <w:p w:rsidR="0076280A" w:rsidRPr="0076280A" w:rsidRDefault="0076280A" w:rsidP="007628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хлеб пшеничный – 75 г;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хлеб ржаной – 150 г;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макароны, крупы – 50 г;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масло сливочное – 20 г;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масло растительное – 20 г;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мясо растительное, колбаса –60 г;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сметана –20 г;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творог –50 г;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• рыба –50 г;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яйцо – 1-2 шт. в неделю;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мёд (вместо сахара) – 30 г.;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капуста – 200 г.;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морковь – 100 г;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свекла – 100 г;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картофель – 150 г;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лук и чеснок – 50 г;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горошек зелёный –500 г.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яблоки, другие фрукты – 500 г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76280A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Культура и здоровье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Уровень культуры населения имеет непосредственное отношение к его здоровью. Культура в данном случае понимается широко (т.е. культура вообще) и медицинская культура – как часть общечеловеческой культуры. Конкретно влияние культуры на здоровье сводится к тому, что чем ниже уровень культуры, тем выше вероятность возникновения заболеваний, тем ниже другие показатели здоровья. Непосредственное и наиболее важное значение для здоровья имеют следующие элементы культуры: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культура питания,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культура проживания, т.е. поддержание жилья в соответствующих условиях,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культура организации досуга (отдыха),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• гигиеническая (медицинская) культура: соблюдение правил личной и общественной гигиены зависит от культуры человека (культурный их соблюдает, и наоборот).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При соблюдении указанных гигиенических мероприятий показатель уровня здоровья будет выше.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76280A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Отдых и здоровье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Разумеется, для сохранения и укрепления здоровья человеку необходим отдых. Отдых -- это такое состояние покоя либо такого рода деятельность, которая снимает утомление и способствует восстановлению работоспособности. Важнейшим условием полноценного отдыха является его материально-техническое обеспечение, которое включает многообразные категории. К ним относятся: улучшение жилищно-бытовых условий, рост числа театров, музеев, выставочных залов, развитие телевидения и радиовещания, расширение сети библиотек, домов культуры, парков, санаторно-курортных учреждений и т.д.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 условиях современного производства, когда рост процессов автоматизации и механизации, с одной стороны, приводит к снижению двигательной активности, а с другой – к увеличению доли умственного труда или труда, связанного с нервно-психическим  напряжением, эффективность пассивного отдыха незначительна. Более того, формы пассивного отдыха нередко оказывают неблагоприятное влияние на организм, в первую очередь на </w:t>
            </w:r>
            <w:proofErr w:type="spellStart"/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t>сердечно-сосудистую</w:t>
            </w:r>
            <w:proofErr w:type="spellEnd"/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 дыхательную системы. Следовательно, возрастает значение активного отдыха. Эффект активного отдыха проявляется не только в снятии утомления, но и в улучшении функционального состояния ЦНС, координации движений, </w:t>
            </w:r>
            <w:proofErr w:type="spellStart"/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t>сердечно-сосудистой</w:t>
            </w:r>
            <w:proofErr w:type="spellEnd"/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дыхательной, других систем, что несомненно 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способствует улучшению физического развития, укреплению здоровья и снижению заболеваемости.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76280A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Роль физкультуры в жизни человека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Недостаток физической культуры (гиподинамия) -- оборотная сторона научно технического прогресса --характерная черта нашего времени. Этот недостаток ощущается на производстве, даже в сельском хозяйстве, в быту и повседневной жизни.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Наукой доказано, что долголетие и высокая трудоспособность невозможны без активного двигательного режима. "Самое дорогое у человека--это движение",--говорил И. П. Павлов. Движение-- основа жизни.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В нашей стране сформирована система физического воспитания, занятия физ. культурой и спортом проводятся в детских садах, школах, пионерских лагерях, лечебно профилактических учреждениях.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Занимающиеся находятся под медицинским наблюдением, что обеспечивает благоприятный эффект от тренировок. С чего же начинать? Конечно же с твёрдого убеждения в необходимости занятий физ. упражнениями, борьбы за здоровье.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 процессе физических тренировок успешно укрепляется мышечно-суставный аппарат, снижается масса тела, улучшается липидный (жировой) обмен, снижается содержание в сыворотке крови холестерина и </w:t>
            </w:r>
            <w:proofErr w:type="spellStart"/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t>триглицеридов</w:t>
            </w:r>
            <w:proofErr w:type="spellEnd"/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t>, артериальное давление, улучшается функция центральной нервной системы, кровоснабжение в сердечной мышце, повышается переносимость больными физических нагрузок, улучшается толерантность к нагрузке, кроме того, наступает выраженный закаливающий эффект, укрепляется сопротивляемость организма к различным экстремальным воздействиям и т.д.</w:t>
            </w:r>
            <w:r w:rsidRPr="0076280A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Влияние физических упражнений многообразно. Оно сказывается на функциях практически всех органов и систем организма. Но наиболее важно действие их на </w:t>
            </w:r>
            <w:proofErr w:type="spellStart"/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t>сердечно-сосудистую</w:t>
            </w:r>
            <w:proofErr w:type="spellEnd"/>
            <w:r w:rsidRPr="0076280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систему.</w:t>
            </w:r>
          </w:p>
        </w:tc>
      </w:tr>
    </w:tbl>
    <w:p w:rsidR="00000000" w:rsidRDefault="0076280A" w:rsidP="0076280A">
      <w:pPr>
        <w:jc w:val="both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characterSpacingControl w:val="doNotCompress"/>
  <w:compat>
    <w:useFELayout/>
  </w:compat>
  <w:rsids>
    <w:rsidRoot w:val="0076280A"/>
    <w:rsid w:val="00762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628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280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62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6280A"/>
  </w:style>
  <w:style w:type="character" w:styleId="a4">
    <w:name w:val="Strong"/>
    <w:basedOn w:val="a0"/>
    <w:uiPriority w:val="22"/>
    <w:qFormat/>
    <w:rsid w:val="007628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8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0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1421</Words>
  <Characters>8101</Characters>
  <Application>Microsoft Office Word</Application>
  <DocSecurity>0</DocSecurity>
  <Lines>67</Lines>
  <Paragraphs>19</Paragraphs>
  <ScaleCrop>false</ScaleCrop>
  <Company>Reanimator Extreme Edition</Company>
  <LinksUpToDate>false</LinksUpToDate>
  <CharactersWithSpaces>9503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2016-03-16T03:28:00Z</dcterms:created>
  <dcterms:modified xsi:type="dcterms:W3CDTF">2016-03-16T03:28:00Z</dcterms:modified>
</cp:coreProperties>
</file>